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B7ECC" w14:textId="550EB00C" w:rsidR="00E821FF" w:rsidRPr="00973C57" w:rsidRDefault="00E821FF" w:rsidP="00E821FF">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SUPPLEMENT 1</w:t>
      </w:r>
    </w:p>
    <w:p w14:paraId="233289EF" w14:textId="0BB3777C" w:rsidR="00AB6658" w:rsidRPr="00973C57" w:rsidRDefault="00AB6658" w:rsidP="00AB6658">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64E2525D"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597EB0FF"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6C590019"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2D65BAA4"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32B5ED49"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085CDCD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6D90FD5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6E53FF9E"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27824AE8"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4C807F8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78A8F7F7"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053DB918"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1F31CEA5" w14:textId="47DC727D" w:rsidR="00681A51" w:rsidRPr="00681A51" w:rsidRDefault="00681A51" w:rsidP="00681A51">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w:t>
      </w:r>
      <w:r w:rsidR="00C32505">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 xml:space="preserve"> Map</w:t>
      </w:r>
    </w:p>
    <w:p w14:paraId="0C975ADB" w14:textId="4AB82903" w:rsidR="0021218F" w:rsidRPr="0021218F" w:rsidRDefault="0021218F" w:rsidP="0021218F">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2BF272A9" w14:textId="60145CD9"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0F2585EE" w14:textId="52D4869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7B3A0A3D" w14:textId="0BE68EEF"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483B948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30BD881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721B732F" w14:textId="5AB64FFF"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w:t>
      </w:r>
      <w:r w:rsidR="00C32505">
        <w:rPr>
          <w:rFonts w:ascii="Times New Roman" w:eastAsia="Times New Roman" w:hAnsi="Times New Roman" w:cs="Times New Roman"/>
          <w:i/>
          <w:iCs/>
          <w:color w:val="000000" w:themeColor="text1"/>
        </w:rPr>
        <w:t xml:space="preserve"> Station</w:t>
      </w:r>
    </w:p>
    <w:p w14:paraId="221ECA30" w14:textId="5F72E432"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S9. Significant Species Occurrence and MWCT Correlations at each</w:t>
      </w:r>
      <w:r w:rsidR="00C32505">
        <w:rPr>
          <w:rFonts w:ascii="Times New Roman" w:eastAsia="Times New Roman" w:hAnsi="Times New Roman" w:cs="Times New Roman"/>
          <w:i/>
          <w:iCs/>
          <w:color w:val="000000" w:themeColor="text1"/>
        </w:rPr>
        <w:t xml:space="preserve"> Station</w:t>
      </w:r>
    </w:p>
    <w:p w14:paraId="123F4D83" w14:textId="428B22ED"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 Figure S10. Significant Species Abundance and SST Correlations at each</w:t>
      </w:r>
      <w:r w:rsidR="00C32505">
        <w:rPr>
          <w:rFonts w:ascii="Times New Roman" w:eastAsia="Times New Roman" w:hAnsi="Times New Roman" w:cs="Times New Roman"/>
          <w:i/>
          <w:iCs/>
          <w:color w:val="000000" w:themeColor="text1"/>
        </w:rPr>
        <w:t xml:space="preserve"> station</w:t>
      </w:r>
    </w:p>
    <w:p w14:paraId="218D454D" w14:textId="00F08C75"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w:t>
      </w:r>
      <w:r w:rsidR="00C32505">
        <w:rPr>
          <w:rFonts w:ascii="Times New Roman" w:eastAsia="Times New Roman" w:hAnsi="Times New Roman" w:cs="Times New Roman"/>
          <w:i/>
          <w:iCs/>
          <w:color w:val="000000" w:themeColor="text1"/>
        </w:rPr>
        <w:t xml:space="preserve"> station</w:t>
      </w:r>
    </w:p>
    <w:p w14:paraId="43A862FB" w14:textId="378EE7DC"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w:t>
      </w:r>
      <w:r w:rsidR="00C32505">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2DEA0004" w14:textId="41C858A6"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w:t>
      </w:r>
      <w:r w:rsidR="00C32505">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050F6236"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3A37736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7C5322B0"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1C66A5D6"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28F4CBCD"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523B2EC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437E175B"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5752C517"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1D5FE4B1"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02D50BE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42368033"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3FE0F1DB"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33AB3A6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S26. NMDS Ordination of San Nicholas Island Species and Years</w:t>
      </w:r>
    </w:p>
    <w:p w14:paraId="4AED0F3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036E4E03"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39B37B11"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S39. Differential Species Abundance Before and After the Marine Heat Wave at the San Nicholas Island</w:t>
      </w:r>
    </w:p>
    <w:p w14:paraId="35851AEF"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4E6721E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658CAE60" w14:textId="77777777" w:rsidR="00AB6658" w:rsidRPr="00973C57" w:rsidRDefault="00AB6658" w:rsidP="00AB6658">
      <w:pPr>
        <w:spacing w:line="480" w:lineRule="auto"/>
        <w:rPr>
          <w:rFonts w:ascii="Times New Roman" w:eastAsia="Times New Roman" w:hAnsi="Times New Roman" w:cs="Times New Roman"/>
          <w:b/>
          <w:color w:val="000000" w:themeColor="text1"/>
        </w:rPr>
      </w:pPr>
    </w:p>
    <w:p w14:paraId="2F676B69" w14:textId="4BC99DD0" w:rsidR="0006672D" w:rsidRPr="00973C57" w:rsidRDefault="0006672D" w:rsidP="0006672D">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222B21FB" w14:textId="17C41547" w:rsidR="00136155" w:rsidRPr="00973C57" w:rsidRDefault="0006672D" w:rsidP="00136155">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r>
      <w:r w:rsidR="00D402F2" w:rsidRPr="00973C57">
        <w:rPr>
          <w:rFonts w:ascii="Times New Roman" w:eastAsia="Times New Roman" w:hAnsi="Times New Roman" w:cs="Times New Roman"/>
          <w:color w:val="000000" w:themeColor="text1"/>
          <w:shd w:val="clear" w:color="auto" w:fill="FFFFFF"/>
        </w:rPr>
        <w:t xml:space="preserve">This supplemental material provides additional details on the methods, results, and discussion to support the main findings and conclusion of the manuscript. </w:t>
      </w:r>
    </w:p>
    <w:p w14:paraId="07113F6B" w14:textId="12349E85" w:rsidR="000471FD" w:rsidRPr="00973C57" w:rsidRDefault="00136155" w:rsidP="00AB6658">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r>
      <w:r w:rsidR="0006672D" w:rsidRPr="00973C57">
        <w:rPr>
          <w:rFonts w:ascii="Times New Roman" w:eastAsia="Times New Roman" w:hAnsi="Times New Roman" w:cs="Times New Roman"/>
          <w:color w:val="000000" w:themeColor="text1"/>
          <w:shd w:val="clear" w:color="auto" w:fill="FFFFFF"/>
        </w:rPr>
        <w:t>The CalCOFI program (</w:t>
      </w:r>
      <w:hyperlink r:id="rId8" w:history="1">
        <w:r w:rsidR="0006672D" w:rsidRPr="00973C57">
          <w:rPr>
            <w:rStyle w:val="Hyperlink"/>
            <w:rFonts w:ascii="Times New Roman" w:eastAsia="Times New Roman" w:hAnsi="Times New Roman" w:cs="Times New Roman"/>
            <w:shd w:val="clear" w:color="auto" w:fill="FFFFFF"/>
          </w:rPr>
          <w:t>https://calcofi.com/</w:t>
        </w:r>
      </w:hyperlink>
      <w:r w:rsidR="0006672D" w:rsidRPr="00973C57">
        <w:rPr>
          <w:rFonts w:ascii="Times New Roman" w:eastAsia="Times New Roman" w:hAnsi="Times New Roman" w:cs="Times New Roman"/>
          <w:color w:val="000000" w:themeColor="text1"/>
          <w:shd w:val="clear" w:color="auto" w:fill="FFFFFF"/>
        </w:rPr>
        <w:t xml:space="preserve">) </w:t>
      </w:r>
      <w:r w:rsidR="00D402F2" w:rsidRPr="00973C57">
        <w:rPr>
          <w:rFonts w:ascii="Times New Roman" w:eastAsia="Times New Roman" w:hAnsi="Times New Roman" w:cs="Times New Roman"/>
          <w:color w:val="000000" w:themeColor="text1"/>
          <w:shd w:val="clear" w:color="auto" w:fill="FFFFFF"/>
        </w:rPr>
        <w:t xml:space="preserve">serves to provide fisheries-independent ecosystem assessments of fish </w:t>
      </w:r>
      <w:r w:rsidR="000471FD" w:rsidRPr="00973C57">
        <w:rPr>
          <w:rFonts w:ascii="Times New Roman" w:eastAsia="Times New Roman" w:hAnsi="Times New Roman" w:cs="Times New Roman"/>
          <w:color w:val="000000" w:themeColor="text1"/>
          <w:shd w:val="clear" w:color="auto" w:fill="FFFFFF"/>
        </w:rPr>
        <w:t>assemblages</w:t>
      </w:r>
      <w:r w:rsidR="00D402F2" w:rsidRPr="00973C57">
        <w:rPr>
          <w:rFonts w:ascii="Times New Roman" w:eastAsia="Times New Roman" w:hAnsi="Times New Roman" w:cs="Times New Roman"/>
          <w:color w:val="000000" w:themeColor="text1"/>
          <w:shd w:val="clear" w:color="auto" w:fill="FFFFFF"/>
        </w:rPr>
        <w:t xml:space="preserve"> in the Southern California Current</w:t>
      </w:r>
      <w:r w:rsidR="000471FD" w:rsidRPr="00973C57">
        <w:rPr>
          <w:rFonts w:ascii="Times New Roman" w:eastAsia="Times New Roman" w:hAnsi="Times New Roman" w:cs="Times New Roman"/>
          <w:color w:val="000000" w:themeColor="text1"/>
          <w:shd w:val="clear" w:color="auto" w:fill="FFFFFF"/>
        </w:rPr>
        <w:t xml:space="preserve"> and has provided decades of data on ichthyoplankton assemblages </w:t>
      </w:r>
      <w:r w:rsidR="000471FD"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1&lt;/i&gt;)","plainTextFormattedCitation":"(1)","previouslyFormattedCitation":"(&lt;i&gt;1&lt;/i&gt;)"},"properties":{"noteIndex":0},"schema":"https://github.com/citation-style-language/schema/raw/master/csl-citation.json"}</w:instrText>
      </w:r>
      <w:r w:rsidR="000471FD"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1</w:t>
      </w:r>
      <w:r w:rsidR="00871345" w:rsidRPr="00973C57">
        <w:rPr>
          <w:rFonts w:ascii="Times New Roman" w:eastAsia="Times New Roman" w:hAnsi="Times New Roman" w:cs="Times New Roman"/>
          <w:noProof/>
          <w:color w:val="000000" w:themeColor="text1"/>
          <w:shd w:val="clear" w:color="auto" w:fill="FFFFFF"/>
        </w:rPr>
        <w:t>)</w:t>
      </w:r>
      <w:r w:rsidR="000471FD" w:rsidRPr="00973C57">
        <w:rPr>
          <w:rFonts w:ascii="Times New Roman" w:eastAsia="Times New Roman" w:hAnsi="Times New Roman" w:cs="Times New Roman"/>
          <w:color w:val="000000" w:themeColor="text1"/>
          <w:shd w:val="clear" w:color="auto" w:fill="FFFFFF"/>
        </w:rPr>
        <w:fldChar w:fldCharType="end"/>
      </w:r>
      <w:r w:rsidR="00D402F2" w:rsidRPr="00973C57">
        <w:rPr>
          <w:rFonts w:ascii="Times New Roman" w:eastAsia="Times New Roman" w:hAnsi="Times New Roman" w:cs="Times New Roman"/>
          <w:color w:val="000000" w:themeColor="text1"/>
          <w:shd w:val="clear" w:color="auto" w:fill="FFFFFF"/>
        </w:rPr>
        <w:t xml:space="preserve">. The current CalCOFI surveys </w:t>
      </w:r>
      <w:r w:rsidR="0006672D" w:rsidRPr="00973C57">
        <w:rPr>
          <w:rFonts w:ascii="Times New Roman" w:eastAsia="Times New Roman" w:hAnsi="Times New Roman" w:cs="Times New Roman"/>
          <w:color w:val="000000" w:themeColor="text1"/>
          <w:shd w:val="clear" w:color="auto" w:fill="FFFFFF"/>
        </w:rPr>
        <w:t xml:space="preserve">sample four times per year </w:t>
      </w:r>
      <w:r w:rsidR="00D402F2" w:rsidRPr="00973C57">
        <w:rPr>
          <w:rFonts w:ascii="Times New Roman" w:eastAsia="Times New Roman" w:hAnsi="Times New Roman" w:cs="Times New Roman"/>
          <w:color w:val="000000" w:themeColor="text1"/>
          <w:shd w:val="clear" w:color="auto" w:fill="FFFFFF"/>
        </w:rPr>
        <w:t>from the U.S. Mexican Border to Monterey Bay</w:t>
      </w:r>
      <w:r w:rsidR="00973C57" w:rsidRPr="00973C57">
        <w:rPr>
          <w:rFonts w:ascii="Times New Roman" w:eastAsia="Times New Roman" w:hAnsi="Times New Roman" w:cs="Times New Roman"/>
          <w:color w:val="000000" w:themeColor="text1"/>
          <w:shd w:val="clear" w:color="auto" w:fill="FFFFFF"/>
        </w:rPr>
        <w:t xml:space="preserve"> </w:t>
      </w:r>
      <w:r w:rsidR="00973C57" w:rsidRPr="00973C57">
        <w:rPr>
          <w:rFonts w:ascii="Times New Roman" w:eastAsia="Times New Roman" w:hAnsi="Times New Roman" w:cs="Times New Roman"/>
          <w:color w:val="000000" w:themeColor="text1"/>
          <w:shd w:val="clear" w:color="auto" w:fill="FFFFFF"/>
        </w:rPr>
        <w:fldChar w:fldCharType="begin" w:fldLock="1"/>
      </w:r>
      <w:r w:rsidR="00973C57" w:rsidRPr="00973C57">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1&lt;/i&gt;)","plainTextFormattedCitation":"(1)","previouslyFormattedCitation":"(&lt;i&gt;1&lt;/i&gt;)"},"properties":{"noteIndex":0},"schema":"https://github.com/citation-style-language/schema/raw/master/csl-citation.json"}</w:instrText>
      </w:r>
      <w:r w:rsidR="00973C57" w:rsidRPr="00973C57">
        <w:rPr>
          <w:rFonts w:ascii="Times New Roman" w:eastAsia="Times New Roman" w:hAnsi="Times New Roman" w:cs="Times New Roman"/>
          <w:color w:val="000000" w:themeColor="text1"/>
          <w:shd w:val="clear" w:color="auto" w:fill="FFFFFF"/>
        </w:rPr>
        <w:fldChar w:fldCharType="separate"/>
      </w:r>
      <w:r w:rsidR="00973C57" w:rsidRPr="00973C57">
        <w:rPr>
          <w:rFonts w:ascii="Times New Roman" w:eastAsia="Times New Roman" w:hAnsi="Times New Roman" w:cs="Times New Roman"/>
          <w:noProof/>
          <w:color w:val="000000" w:themeColor="text1"/>
          <w:shd w:val="clear" w:color="auto" w:fill="FFFFFF"/>
        </w:rPr>
        <w:t>(</w:t>
      </w:r>
      <w:r w:rsidR="00973C57" w:rsidRPr="00973C57">
        <w:rPr>
          <w:rFonts w:ascii="Times New Roman" w:eastAsia="Times New Roman" w:hAnsi="Times New Roman" w:cs="Times New Roman"/>
          <w:i/>
          <w:noProof/>
          <w:color w:val="000000" w:themeColor="text1"/>
          <w:shd w:val="clear" w:color="auto" w:fill="FFFFFF"/>
        </w:rPr>
        <w:t>1</w:t>
      </w:r>
      <w:r w:rsidR="00973C57" w:rsidRPr="00973C57">
        <w:rPr>
          <w:rFonts w:ascii="Times New Roman" w:eastAsia="Times New Roman" w:hAnsi="Times New Roman" w:cs="Times New Roman"/>
          <w:noProof/>
          <w:color w:val="000000" w:themeColor="text1"/>
          <w:shd w:val="clear" w:color="auto" w:fill="FFFFFF"/>
        </w:rPr>
        <w:t>)</w:t>
      </w:r>
      <w:r w:rsidR="00973C57" w:rsidRPr="00973C57">
        <w:rPr>
          <w:rFonts w:ascii="Times New Roman" w:eastAsia="Times New Roman" w:hAnsi="Times New Roman" w:cs="Times New Roman"/>
          <w:color w:val="000000" w:themeColor="text1"/>
          <w:shd w:val="clear" w:color="auto" w:fill="FFFFFF"/>
        </w:rPr>
        <w:fldChar w:fldCharType="end"/>
      </w:r>
      <w:r w:rsidR="00D402F2" w:rsidRPr="00973C57">
        <w:rPr>
          <w:rFonts w:ascii="Times New Roman" w:eastAsia="Times New Roman" w:hAnsi="Times New Roman" w:cs="Times New Roman"/>
          <w:color w:val="000000" w:themeColor="text1"/>
          <w:shd w:val="clear" w:color="auto" w:fill="FFFFFF"/>
        </w:rPr>
        <w:t xml:space="preserve">. </w:t>
      </w:r>
      <w:r w:rsidR="000471FD" w:rsidRPr="00973C57">
        <w:rPr>
          <w:rFonts w:ascii="Times New Roman" w:eastAsia="Times New Roman" w:hAnsi="Times New Roman" w:cs="Times New Roman"/>
          <w:color w:val="000000" w:themeColor="text1"/>
          <w:shd w:val="clear" w:color="auto" w:fill="FFFFFF"/>
        </w:rPr>
        <w:t xml:space="preserve">We used this rich sample archive </w:t>
      </w:r>
      <w:r w:rsidR="0006672D" w:rsidRPr="00973C57">
        <w:rPr>
          <w:rFonts w:ascii="Times New Roman" w:eastAsia="Times New Roman" w:hAnsi="Times New Roman" w:cs="Times New Roman"/>
          <w:color w:val="000000" w:themeColor="text1"/>
          <w:shd w:val="clear" w:color="auto" w:fill="FFFFFF"/>
        </w:rPr>
        <w:t xml:space="preserve">to interrogate </w:t>
      </w:r>
      <w:r w:rsidR="000471FD" w:rsidRPr="00973C57">
        <w:rPr>
          <w:rFonts w:ascii="Times New Roman" w:eastAsia="Times New Roman" w:hAnsi="Times New Roman" w:cs="Times New Roman"/>
          <w:color w:val="000000" w:themeColor="text1"/>
          <w:shd w:val="clear" w:color="auto" w:fill="FFFFFF"/>
        </w:rPr>
        <w:t>ichthyoplankton assemblages from 1996-2019 (See Supplemental Methods)</w:t>
      </w:r>
      <w:r w:rsidR="0006672D" w:rsidRPr="00973C57">
        <w:rPr>
          <w:rFonts w:ascii="Times New Roman" w:eastAsia="Times New Roman" w:hAnsi="Times New Roman" w:cs="Times New Roman"/>
          <w:color w:val="000000" w:themeColor="text1"/>
          <w:shd w:val="clear" w:color="auto" w:fill="FFFFFF"/>
        </w:rPr>
        <w:t xml:space="preserve">. </w:t>
      </w:r>
      <w:r w:rsidR="000471FD" w:rsidRPr="00973C57">
        <w:rPr>
          <w:rFonts w:ascii="Times New Roman" w:eastAsia="Times New Roman" w:hAnsi="Times New Roman" w:cs="Times New Roman"/>
          <w:color w:val="000000" w:themeColor="text1"/>
          <w:shd w:val="clear" w:color="auto" w:fill="FFFFFF"/>
        </w:rPr>
        <w:t>Importantly, t</w:t>
      </w:r>
      <w:r w:rsidR="0006672D" w:rsidRPr="00973C57">
        <w:rPr>
          <w:rFonts w:ascii="Times New Roman" w:eastAsia="Times New Roman" w:hAnsi="Times New Roman" w:cs="Times New Roman"/>
          <w:color w:val="000000" w:themeColor="text1"/>
          <w:shd w:val="clear" w:color="auto" w:fill="FFFFFF"/>
        </w:rPr>
        <w:t xml:space="preserve">he occurrence of </w:t>
      </w:r>
      <w:r w:rsidRPr="00973C57">
        <w:rPr>
          <w:rFonts w:ascii="Times New Roman" w:eastAsia="Times New Roman" w:hAnsi="Times New Roman" w:cs="Times New Roman"/>
          <w:color w:val="000000" w:themeColor="text1"/>
          <w:shd w:val="clear" w:color="auto" w:fill="FFFFFF"/>
        </w:rPr>
        <w:t>a</w:t>
      </w:r>
      <w:r w:rsidR="0006672D" w:rsidRPr="00973C57">
        <w:rPr>
          <w:rFonts w:ascii="Times New Roman" w:eastAsia="Times New Roman" w:hAnsi="Times New Roman" w:cs="Times New Roman"/>
          <w:color w:val="000000" w:themeColor="text1"/>
          <w:shd w:val="clear" w:color="auto" w:fill="FFFFFF"/>
        </w:rPr>
        <w:t xml:space="preserve"> marine </w:t>
      </w:r>
      <w:r w:rsidR="000471FD" w:rsidRPr="00973C57">
        <w:rPr>
          <w:rFonts w:ascii="Times New Roman" w:eastAsia="Times New Roman" w:hAnsi="Times New Roman" w:cs="Times New Roman"/>
          <w:color w:val="000000" w:themeColor="text1"/>
          <w:shd w:val="clear" w:color="auto" w:fill="FFFFFF"/>
        </w:rPr>
        <w:t>heatwave (MHW)</w:t>
      </w:r>
      <w:r w:rsidR="0006672D" w:rsidRPr="00973C57">
        <w:rPr>
          <w:rFonts w:ascii="Times New Roman" w:eastAsia="Times New Roman" w:hAnsi="Times New Roman" w:cs="Times New Roman"/>
          <w:color w:val="000000" w:themeColor="text1"/>
          <w:shd w:val="clear" w:color="auto" w:fill="FFFFFF"/>
        </w:rPr>
        <w:t xml:space="preserve"> within the study region</w:t>
      </w:r>
      <w:r w:rsidR="000471FD" w:rsidRPr="00973C57">
        <w:rPr>
          <w:rFonts w:ascii="Times New Roman" w:eastAsia="Times New Roman" w:hAnsi="Times New Roman" w:cs="Times New Roman"/>
          <w:color w:val="000000" w:themeColor="text1"/>
          <w:shd w:val="clear" w:color="auto" w:fill="FFFFFF"/>
        </w:rPr>
        <w:t xml:space="preserve"> and sampling period</w:t>
      </w:r>
      <w:r w:rsidR="0006672D" w:rsidRPr="00973C57">
        <w:rPr>
          <w:rFonts w:ascii="Times New Roman" w:eastAsia="Times New Roman" w:hAnsi="Times New Roman" w:cs="Times New Roman"/>
          <w:color w:val="000000" w:themeColor="text1"/>
          <w:shd w:val="clear" w:color="auto" w:fill="FFFFFF"/>
        </w:rPr>
        <w:t xml:space="preserve"> provided an additional opportunity to</w:t>
      </w:r>
      <w:r w:rsidRPr="00973C57">
        <w:rPr>
          <w:rFonts w:ascii="Times New Roman" w:eastAsia="Times New Roman" w:hAnsi="Times New Roman" w:cs="Times New Roman"/>
          <w:color w:val="000000" w:themeColor="text1"/>
          <w:shd w:val="clear" w:color="auto" w:fill="FFFFFF"/>
        </w:rPr>
        <w:t xml:space="preserve"> investigate the utility of having a non-destructive means of interrogating the valuable CalCOFI sample archive.</w:t>
      </w:r>
      <w:r w:rsidR="0006672D" w:rsidRPr="00973C57">
        <w:rPr>
          <w:rFonts w:ascii="Times New Roman" w:eastAsia="Times New Roman" w:hAnsi="Times New Roman" w:cs="Times New Roman"/>
          <w:color w:val="000000" w:themeColor="text1"/>
          <w:shd w:val="clear" w:color="auto" w:fill="FFFFFF"/>
        </w:rPr>
        <w:t xml:space="preserve"> </w:t>
      </w:r>
    </w:p>
    <w:p w14:paraId="48656C13" w14:textId="0AAA3221" w:rsidR="0006672D" w:rsidRPr="00973C57" w:rsidRDefault="00136155" w:rsidP="00AB6658">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6B91891D" w14:textId="49B88F7C" w:rsidR="00AB6658" w:rsidRPr="00973C57" w:rsidRDefault="00AB6658" w:rsidP="00AB6658">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4945FF51"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14ACA43C" w14:textId="5A910A44" w:rsidR="00640F05" w:rsidRPr="00973C57" w:rsidRDefault="00AB6658" w:rsidP="00640F0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To evaluate the efficacy of </w:t>
      </w:r>
      <w:r w:rsidR="00917107" w:rsidRPr="00973C57">
        <w:rPr>
          <w:rFonts w:ascii="Times New Roman" w:eastAsia="Times New Roman" w:hAnsi="Times New Roman" w:cs="Times New Roman"/>
          <w:color w:val="000000" w:themeColor="text1"/>
        </w:rPr>
        <w:t xml:space="preserve">metabarcoding </w:t>
      </w:r>
      <w:r w:rsidRPr="00973C57">
        <w:rPr>
          <w:rFonts w:ascii="Times New Roman" w:eastAsia="Times New Roman" w:hAnsi="Times New Roman" w:cs="Times New Roman"/>
          <w:color w:val="000000" w:themeColor="text1"/>
        </w:rPr>
        <w:t xml:space="preserve">methods </w:t>
      </w:r>
      <w:r w:rsidR="00014AFF" w:rsidRPr="00973C57">
        <w:rPr>
          <w:rFonts w:ascii="Times New Roman" w:eastAsia="Times New Roman" w:hAnsi="Times New Roman" w:cs="Times New Roman"/>
          <w:color w:val="000000" w:themeColor="text1"/>
        </w:rPr>
        <w:t xml:space="preserve">used to analyze ethanol preserved samples </w:t>
      </w:r>
      <w:r w:rsidRPr="00973C57">
        <w:rPr>
          <w:rFonts w:ascii="Times New Roman" w:eastAsia="Times New Roman" w:hAnsi="Times New Roman" w:cs="Times New Roman"/>
          <w:color w:val="000000" w:themeColor="text1"/>
        </w:rPr>
        <w:t xml:space="preserve">and investigate </w:t>
      </w:r>
      <w:r w:rsidR="005E156B" w:rsidRPr="00973C57">
        <w:rPr>
          <w:rFonts w:ascii="Times New Roman" w:eastAsia="Times New Roman" w:hAnsi="Times New Roman" w:cs="Times New Roman"/>
          <w:color w:val="000000" w:themeColor="text1"/>
        </w:rPr>
        <w:t xml:space="preserve">potential </w:t>
      </w:r>
      <w:r w:rsidRPr="00973C57">
        <w:rPr>
          <w:rFonts w:ascii="Times New Roman" w:eastAsia="Times New Roman" w:hAnsi="Times New Roman" w:cs="Times New Roman"/>
          <w:color w:val="000000" w:themeColor="text1"/>
        </w:rPr>
        <w:t>changes in the ichthyoplankton assemblages</w:t>
      </w:r>
      <w:r w:rsidR="005E156B" w:rsidRPr="00973C57">
        <w:rPr>
          <w:rFonts w:ascii="Times New Roman" w:eastAsia="Times New Roman" w:hAnsi="Times New Roman" w:cs="Times New Roman"/>
          <w:color w:val="000000" w:themeColor="text1"/>
        </w:rPr>
        <w:t xml:space="preserve"> over decadal scales</w:t>
      </w:r>
      <w:r w:rsidRPr="00973C57">
        <w:rPr>
          <w:rFonts w:ascii="Times New Roman" w:eastAsia="Times New Roman" w:hAnsi="Times New Roman" w:cs="Times New Roman"/>
          <w:color w:val="000000" w:themeColor="text1"/>
        </w:rPr>
        <w:t xml:space="preserve">, we identified ichthyoplankton </w:t>
      </w:r>
      <w:r w:rsidR="00014AFF" w:rsidRPr="00973C57">
        <w:rPr>
          <w:rFonts w:ascii="Times New Roman" w:eastAsia="Times New Roman" w:hAnsi="Times New Roman" w:cs="Times New Roman"/>
          <w:color w:val="000000" w:themeColor="text1"/>
        </w:rPr>
        <w:t xml:space="preserve">by metabarcoding and microscopy in </w:t>
      </w:r>
      <w:r w:rsidR="00A72133" w:rsidRPr="00973C57">
        <w:rPr>
          <w:rFonts w:ascii="Times New Roman" w:eastAsia="Times New Roman" w:hAnsi="Times New Roman" w:cs="Times New Roman"/>
          <w:color w:val="000000" w:themeColor="text1"/>
        </w:rPr>
        <w:t xml:space="preserve">ethanol-preserved </w:t>
      </w:r>
      <w:r w:rsidR="00014AFF" w:rsidRPr="00973C57">
        <w:rPr>
          <w:rFonts w:ascii="Times New Roman" w:eastAsia="Times New Roman" w:hAnsi="Times New Roman" w:cs="Times New Roman"/>
          <w:color w:val="000000" w:themeColor="text1"/>
        </w:rPr>
        <w:t xml:space="preserve">samples collected </w:t>
      </w:r>
      <w:r w:rsidRPr="00973C57">
        <w:rPr>
          <w:rFonts w:ascii="Times New Roman" w:eastAsia="Times New Roman" w:hAnsi="Times New Roman" w:cs="Times New Roman"/>
          <w:color w:val="000000" w:themeColor="text1"/>
        </w:rPr>
        <w:t xml:space="preserve">over </w:t>
      </w:r>
      <w:r w:rsidR="00714F9D" w:rsidRPr="00973C57">
        <w:rPr>
          <w:rFonts w:ascii="Times New Roman" w:eastAsia="Times New Roman" w:hAnsi="Times New Roman" w:cs="Times New Roman"/>
          <w:color w:val="000000" w:themeColor="text1"/>
        </w:rPr>
        <w:t xml:space="preserve">two </w:t>
      </w:r>
      <w:r w:rsidRPr="00973C57">
        <w:rPr>
          <w:rFonts w:ascii="Times New Roman" w:eastAsia="Times New Roman" w:hAnsi="Times New Roman" w:cs="Times New Roman"/>
          <w:color w:val="000000" w:themeColor="text1"/>
        </w:rPr>
        <w:t>decades (1996,1998-2019; Figure S5)</w:t>
      </w:r>
      <w:r w:rsidR="005E156B" w:rsidRPr="00973C57">
        <w:rPr>
          <w:rFonts w:ascii="Times New Roman" w:eastAsia="Times New Roman" w:hAnsi="Times New Roman" w:cs="Times New Roman"/>
          <w:color w:val="000000" w:themeColor="text1"/>
        </w:rPr>
        <w:t xml:space="preserve"> of spring CalCOFI cruises</w:t>
      </w:r>
      <w:r w:rsid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BD1370" w:rsidRPr="00973C5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2&lt;/i&gt;–&lt;i&gt;5&lt;/i&gt;)","plainTextFormattedCitation":"(2–5)","previouslyFormattedCitation":"(&lt;i&gt;2&lt;/i&gt;–&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2</w:t>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5</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w:t>
      </w:r>
      <w:r w:rsidR="00640F05" w:rsidRPr="00973C57">
        <w:rPr>
          <w:rFonts w:ascii="Times New Roman" w:eastAsia="Times New Roman" w:hAnsi="Times New Roman" w:cs="Times New Roman"/>
          <w:color w:val="000000" w:themeColor="text1"/>
        </w:rPr>
        <w:t xml:space="preserve"> We note that samples collected in 1997 were stored in &lt;50% ethanol and were discarded due to failed preservation. </w:t>
      </w:r>
      <w:r w:rsidR="000B6338" w:rsidRPr="00973C57">
        <w:rPr>
          <w:rFonts w:ascii="Times New Roman" w:eastAsia="Times New Roman" w:hAnsi="Times New Roman" w:cs="Times New Roman"/>
          <w:color w:val="000000" w:themeColor="text1"/>
        </w:rPr>
        <w:t xml:space="preserve"> </w:t>
      </w:r>
    </w:p>
    <w:p w14:paraId="79F7FA59" w14:textId="25201BDD" w:rsidR="00734B4D" w:rsidRPr="00973C57" w:rsidRDefault="00734B4D" w:rsidP="00640F05">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00640F05"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spring and historically the annual California Current Ecosystem Report has relied on the spring data </w:t>
      </w:r>
      <w:r w:rsidR="00640F05"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7)","previouslyFormattedCitation":"(&lt;i&gt;6&lt;/i&gt;, &lt;i&gt;7&lt;/i&gt;)"},"properties":{"noteIndex":0},"schema":"https://github.com/citation-style-language/schema/raw/master/csl-citation.json"}</w:instrText>
      </w:r>
      <w:r w:rsidR="00640F05" w:rsidRPr="00973C57">
        <w:rPr>
          <w:rFonts w:ascii="Times New Roman" w:eastAsia="Times New Roman" w:hAnsi="Times New Roman" w:cs="Times New Roman"/>
          <w:color w:val="000000" w:themeColor="text1"/>
          <w:shd w:val="clear" w:color="auto" w:fill="FFFFFF"/>
        </w:rPr>
        <w:fldChar w:fldCharType="separate"/>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i/>
          <w:noProof/>
          <w:color w:val="000000" w:themeColor="text1"/>
          <w:shd w:val="clear" w:color="auto" w:fill="FFFFFF"/>
        </w:rPr>
        <w:t>6</w:t>
      </w:r>
      <w:r w:rsidR="00640F05" w:rsidRPr="00973C57">
        <w:rPr>
          <w:rFonts w:ascii="Times New Roman" w:eastAsia="Times New Roman" w:hAnsi="Times New Roman" w:cs="Times New Roman"/>
          <w:noProof/>
          <w:color w:val="000000" w:themeColor="text1"/>
          <w:shd w:val="clear" w:color="auto" w:fill="FFFFFF"/>
        </w:rPr>
        <w:t xml:space="preserve">, </w:t>
      </w:r>
      <w:r w:rsidR="00640F05" w:rsidRPr="00973C57">
        <w:rPr>
          <w:rFonts w:ascii="Times New Roman" w:eastAsia="Times New Roman" w:hAnsi="Times New Roman" w:cs="Times New Roman"/>
          <w:i/>
          <w:noProof/>
          <w:color w:val="000000" w:themeColor="text1"/>
          <w:shd w:val="clear" w:color="auto" w:fill="FFFFFF"/>
        </w:rPr>
        <w:t>7</w:t>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color w:val="000000" w:themeColor="text1"/>
          <w:shd w:val="clear" w:color="auto" w:fill="FFFFFF"/>
        </w:rPr>
        <w:fldChar w:fldCharType="end"/>
      </w:r>
      <w:r w:rsidR="00640F05" w:rsidRPr="00973C57">
        <w:rPr>
          <w:rFonts w:ascii="Times New Roman" w:eastAsia="Times New Roman" w:hAnsi="Times New Roman" w:cs="Times New Roman"/>
          <w:color w:val="000000" w:themeColor="text1"/>
          <w:shd w:val="clear" w:color="auto" w:fill="FFFFFF"/>
        </w:rPr>
        <w:t xml:space="preserve">. This decision is supported by recent work using ichthyoplankton data across the full set of yearly CalCOFI cruises which found little evidence for phenological trends </w:t>
      </w:r>
      <w:r w:rsidR="00640F05"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7)","previouslyFormattedCitation":"(&lt;i&gt;6&lt;/i&gt;, &lt;i&gt;7&lt;/i&gt;)"},"properties":{"noteIndex":0},"schema":"https://github.com/citation-style-language/schema/raw/master/csl-citation.json"}</w:instrText>
      </w:r>
      <w:r w:rsidR="00640F05" w:rsidRPr="00973C57">
        <w:rPr>
          <w:rFonts w:ascii="Times New Roman" w:eastAsia="Times New Roman" w:hAnsi="Times New Roman" w:cs="Times New Roman"/>
          <w:color w:val="000000" w:themeColor="text1"/>
          <w:shd w:val="clear" w:color="auto" w:fill="FFFFFF"/>
        </w:rPr>
        <w:fldChar w:fldCharType="separate"/>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i/>
          <w:noProof/>
          <w:color w:val="000000" w:themeColor="text1"/>
          <w:shd w:val="clear" w:color="auto" w:fill="FFFFFF"/>
        </w:rPr>
        <w:t>6</w:t>
      </w:r>
      <w:r w:rsidR="00640F05" w:rsidRPr="00973C57">
        <w:rPr>
          <w:rFonts w:ascii="Times New Roman" w:eastAsia="Times New Roman" w:hAnsi="Times New Roman" w:cs="Times New Roman"/>
          <w:noProof/>
          <w:color w:val="000000" w:themeColor="text1"/>
          <w:shd w:val="clear" w:color="auto" w:fill="FFFFFF"/>
        </w:rPr>
        <w:t xml:space="preserve">, </w:t>
      </w:r>
      <w:r w:rsidR="00640F05" w:rsidRPr="00973C57">
        <w:rPr>
          <w:rFonts w:ascii="Times New Roman" w:eastAsia="Times New Roman" w:hAnsi="Times New Roman" w:cs="Times New Roman"/>
          <w:i/>
          <w:noProof/>
          <w:color w:val="000000" w:themeColor="text1"/>
          <w:shd w:val="clear" w:color="auto" w:fill="FFFFFF"/>
        </w:rPr>
        <w:t>7</w:t>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color w:val="000000" w:themeColor="text1"/>
          <w:shd w:val="clear" w:color="auto" w:fill="FFFFFF"/>
        </w:rPr>
        <w:fldChar w:fldCharType="end"/>
      </w:r>
      <w:r w:rsidR="00640F05" w:rsidRPr="00973C57">
        <w:rPr>
          <w:rFonts w:ascii="Times New Roman" w:eastAsia="Times New Roman" w:hAnsi="Times New Roman" w:cs="Times New Roman"/>
          <w:color w:val="000000" w:themeColor="text1"/>
          <w:shd w:val="clear" w:color="auto" w:fill="FFFFFF"/>
        </w:rPr>
        <w:t xml:space="preserve">, thus aiding the ability to look at impacts from the marine heatwave.     </w:t>
      </w:r>
    </w:p>
    <w:p w14:paraId="1D60A1EA" w14:textId="22F5DAA3" w:rsidR="00AB6658" w:rsidRPr="00973C57" w:rsidRDefault="000B6338"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Samples were collected</w:t>
      </w:r>
      <w:r w:rsidR="00A72133"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from four well-separated stations (</w:t>
      </w:r>
      <w:r w:rsidR="00917107" w:rsidRPr="00973C57">
        <w:rPr>
          <w:rFonts w:ascii="Times New Roman" w:eastAsia="Times New Roman" w:hAnsi="Times New Roman" w:cs="Times New Roman"/>
          <w:color w:val="000000" w:themeColor="text1"/>
        </w:rPr>
        <w:t xml:space="preserve">up to </w:t>
      </w:r>
      <w:r w:rsidRPr="00973C57">
        <w:rPr>
          <w:rFonts w:ascii="Times New Roman" w:eastAsia="Times New Roman" w:hAnsi="Times New Roman" w:cs="Times New Roman"/>
          <w:color w:val="000000" w:themeColor="text1"/>
        </w:rPr>
        <w:t>3</w:t>
      </w:r>
      <w:r w:rsidR="00917107" w:rsidRPr="00973C57">
        <w:rPr>
          <w:rFonts w:ascii="Times New Roman" w:eastAsia="Times New Roman" w:hAnsi="Times New Roman" w:cs="Times New Roman"/>
          <w:color w:val="000000" w:themeColor="text1"/>
        </w:rPr>
        <w:t>70</w:t>
      </w:r>
      <w:r w:rsidRPr="00973C57">
        <w:rPr>
          <w:rFonts w:ascii="Times New Roman" w:eastAsia="Times New Roman" w:hAnsi="Times New Roman" w:cs="Times New Roman"/>
          <w:color w:val="000000" w:themeColor="text1"/>
        </w:rPr>
        <w:t xml:space="preserve"> km apart) from distinct vicinities of the California Current with differing water properties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Pr="00973C5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2&lt;/i&gt;–&lt;i&gt;5&lt;/i&gt;)","plainTextFormattedCitation":"(2–5)","previouslyFormattedCitation":"(&lt;i&gt;2&lt;/i&gt;–&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i/>
          <w:noProof/>
          <w:color w:val="000000" w:themeColor="text1"/>
        </w:rPr>
        <w:t>2</w:t>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i/>
          <w:noProof/>
          <w:color w:val="000000" w:themeColor="text1"/>
        </w:rPr>
        <w:t>5</w:t>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00681A51">
        <w:rPr>
          <w:rFonts w:ascii="Times New Roman" w:eastAsia="Times New Roman" w:hAnsi="Times New Roman" w:cs="Times New Roman"/>
          <w:color w:val="000000" w:themeColor="text1"/>
        </w:rPr>
        <w:t xml:space="preserve"> (Figure S1)</w:t>
      </w:r>
      <w:r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The northernmost station was located offshore of Point Conception, CA</w:t>
      </w:r>
      <w:r w:rsidR="009A622F" w:rsidRPr="00973C57">
        <w:rPr>
          <w:rFonts w:ascii="Times New Roman" w:eastAsia="Times New Roman" w:hAnsi="Times New Roman" w:cs="Times New Roman"/>
          <w:color w:val="000000" w:themeColor="text1"/>
        </w:rPr>
        <w:t xml:space="preserve"> within the California Current (34.14833˚N -121.1567˚W)</w:t>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 xml:space="preserve">The </w:t>
      </w:r>
      <w:r w:rsidR="00AB6658" w:rsidRPr="00973C57">
        <w:rPr>
          <w:rFonts w:ascii="Times New Roman" w:eastAsia="Times New Roman" w:hAnsi="Times New Roman" w:cs="Times New Roman"/>
          <w:color w:val="000000" w:themeColor="text1"/>
        </w:rPr>
        <w:t xml:space="preserve">second station was </w:t>
      </w:r>
      <w:r w:rsidR="007C0E72" w:rsidRPr="00973C57">
        <w:rPr>
          <w:rFonts w:ascii="Times New Roman" w:eastAsia="Times New Roman" w:hAnsi="Times New Roman" w:cs="Times New Roman"/>
          <w:color w:val="000000" w:themeColor="text1"/>
        </w:rPr>
        <w:t xml:space="preserve">located </w:t>
      </w:r>
      <w:r w:rsidR="00AB6658" w:rsidRPr="00973C57">
        <w:rPr>
          <w:rFonts w:ascii="Times New Roman" w:eastAsia="Times New Roman" w:hAnsi="Times New Roman" w:cs="Times New Roman"/>
          <w:color w:val="000000" w:themeColor="text1"/>
        </w:rPr>
        <w:t>off San Nicholas Island, CA (33.32333 ˚N, -119.6667˚W) that experiences high variation in annual temperature depending on the respective strengths of the California Current and Southern California Counter Current</w:t>
      </w:r>
      <w:r w:rsidR="004671F8"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The third station was</w:t>
      </w:r>
      <w:r w:rsidR="00344428" w:rsidRPr="00973C57">
        <w:rPr>
          <w:rFonts w:ascii="Times New Roman" w:eastAsia="Times New Roman" w:hAnsi="Times New Roman" w:cs="Times New Roman"/>
          <w:color w:val="000000" w:themeColor="text1"/>
        </w:rPr>
        <w:t xml:space="preserve"> a</w:t>
      </w:r>
      <w:r w:rsidR="009A622F" w:rsidRPr="00973C57">
        <w:rPr>
          <w:rFonts w:ascii="Times New Roman" w:eastAsia="Times New Roman" w:hAnsi="Times New Roman" w:cs="Times New Roman"/>
          <w:color w:val="000000" w:themeColor="text1"/>
        </w:rPr>
        <w:t xml:space="preserve"> </w:t>
      </w:r>
      <w:r w:rsidR="00344428" w:rsidRPr="00973C57">
        <w:rPr>
          <w:rFonts w:ascii="Times New Roman" w:eastAsia="Times New Roman" w:hAnsi="Times New Roman" w:cs="Times New Roman"/>
          <w:color w:val="000000" w:themeColor="text1"/>
        </w:rPr>
        <w:t xml:space="preserve">southern </w:t>
      </w:r>
      <w:r w:rsidR="00AB6658" w:rsidRPr="00973C57">
        <w:rPr>
          <w:rFonts w:ascii="Times New Roman" w:eastAsia="Times New Roman" w:hAnsi="Times New Roman" w:cs="Times New Roman"/>
          <w:color w:val="000000" w:themeColor="text1"/>
        </w:rPr>
        <w:t>coastal inshore</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 off San Diego, CA (32.84667˚N, -117.5383˚W) characterized by </w:t>
      </w:r>
      <w:r w:rsidR="009A622F" w:rsidRPr="00973C57">
        <w:rPr>
          <w:rFonts w:ascii="Times New Roman" w:eastAsia="Times New Roman" w:hAnsi="Times New Roman" w:cs="Times New Roman"/>
          <w:color w:val="000000" w:themeColor="text1"/>
        </w:rPr>
        <w:t xml:space="preserve">relatively </w:t>
      </w:r>
      <w:r w:rsidR="00AB6658" w:rsidRPr="00973C57">
        <w:rPr>
          <w:rFonts w:ascii="Times New Roman" w:eastAsia="Times New Roman" w:hAnsi="Times New Roman" w:cs="Times New Roman"/>
          <w:color w:val="000000" w:themeColor="text1"/>
        </w:rPr>
        <w:t xml:space="preserve">warmer waters from the California Counter Current </w:t>
      </w:r>
      <w:r w:rsidRPr="00973C57">
        <w:rPr>
          <w:rFonts w:ascii="Times New Roman" w:eastAsia="Times New Roman" w:hAnsi="Times New Roman" w:cs="Times New Roman"/>
          <w:color w:val="000000" w:themeColor="text1"/>
        </w:rPr>
        <w:t>with</w:t>
      </w:r>
      <w:r w:rsidR="00AB6658" w:rsidRPr="00973C57">
        <w:rPr>
          <w:rFonts w:ascii="Times New Roman" w:eastAsia="Times New Roman" w:hAnsi="Times New Roman" w:cs="Times New Roman"/>
          <w:color w:val="000000" w:themeColor="text1"/>
        </w:rPr>
        <w:t xml:space="preserve"> seasonal </w:t>
      </w:r>
      <w:r w:rsidR="00733B2E" w:rsidRPr="00973C57">
        <w:rPr>
          <w:rFonts w:ascii="Times New Roman" w:eastAsia="Times New Roman" w:hAnsi="Times New Roman" w:cs="Times New Roman"/>
          <w:color w:val="000000" w:themeColor="text1"/>
        </w:rPr>
        <w:t xml:space="preserve">(spring) </w:t>
      </w:r>
      <w:r w:rsidR="00AB6658" w:rsidRPr="00973C57">
        <w:rPr>
          <w:rFonts w:ascii="Times New Roman" w:eastAsia="Times New Roman" w:hAnsi="Times New Roman" w:cs="Times New Roman"/>
          <w:color w:val="000000" w:themeColor="text1"/>
        </w:rPr>
        <w:t>upwelling</w:t>
      </w:r>
      <w:r w:rsidR="00733B2E" w:rsidRPr="00973C57">
        <w:rPr>
          <w:rFonts w:ascii="Times New Roman" w:eastAsia="Times New Roman" w:hAnsi="Times New Roman" w:cs="Times New Roman"/>
          <w:color w:val="000000" w:themeColor="text1"/>
        </w:rPr>
        <w:t xml:space="preserve"> of cool, nutrient-rich water</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The fourth</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was</w:t>
      </w:r>
      <w:r w:rsidR="00AB6658" w:rsidRPr="00973C57">
        <w:rPr>
          <w:rFonts w:ascii="Times New Roman" w:eastAsia="Times New Roman" w:hAnsi="Times New Roman" w:cs="Times New Roman"/>
          <w:color w:val="000000" w:themeColor="text1"/>
        </w:rPr>
        <w:t xml:space="preserve"> a </w:t>
      </w:r>
      <w:r w:rsidR="00AB6658" w:rsidRPr="00973C57">
        <w:rPr>
          <w:rFonts w:ascii="Times New Roman" w:eastAsia="Times New Roman" w:hAnsi="Times New Roman" w:cs="Times New Roman"/>
          <w:color w:val="000000" w:themeColor="text1"/>
        </w:rPr>
        <w:lastRenderedPageBreak/>
        <w:t>southern offshore</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 (31.85000˚N, -119.5683˚W) characterized by sub-tropical oceanic waters</w:t>
      </w:r>
      <w:r w:rsidR="00640F05" w:rsidRPr="00973C57">
        <w:rPr>
          <w:rFonts w:ascii="Times New Roman" w:eastAsia="Times New Roman" w:hAnsi="Times New Roman" w:cs="Times New Roman"/>
          <w:color w:val="000000" w:themeColor="text1"/>
        </w:rPr>
        <w:t xml:space="preserve"> (Figure </w:t>
      </w:r>
      <w:r w:rsidR="00681A51">
        <w:rPr>
          <w:rFonts w:ascii="Times New Roman" w:eastAsia="Times New Roman" w:hAnsi="Times New Roman" w:cs="Times New Roman"/>
          <w:color w:val="000000" w:themeColor="text1"/>
        </w:rPr>
        <w:t>4</w:t>
      </w:r>
      <w:r w:rsidR="00640F05" w:rsidRPr="00973C57">
        <w:rPr>
          <w:rFonts w:ascii="Times New Roman" w:eastAsia="Times New Roman" w:hAnsi="Times New Roman" w:cs="Times New Roman"/>
          <w:color w:val="000000" w:themeColor="text1"/>
        </w:rPr>
        <w:t>)</w:t>
      </w:r>
      <w:r w:rsidR="00AB6658" w:rsidRPr="00973C57">
        <w:rPr>
          <w:rFonts w:ascii="Times New Roman" w:eastAsia="Times New Roman" w:hAnsi="Times New Roman" w:cs="Times New Roman"/>
          <w:color w:val="000000" w:themeColor="text1"/>
        </w:rPr>
        <w:t xml:space="preserve">. </w:t>
      </w:r>
    </w:p>
    <w:p w14:paraId="65FBCD09" w14:textId="605F0FE8" w:rsidR="00640F05" w:rsidRPr="007102BE" w:rsidRDefault="00AB6658" w:rsidP="007102BE">
      <w:pPr>
        <w:pStyle w:val="ListParagraph"/>
        <w:spacing w:line="480" w:lineRule="auto"/>
        <w:ind w:left="180" w:firstLine="5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At each station, oblique bongo net tows were conducted from 210 m to the surface using standard CalCOFI methods</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9&lt;/i&gt;–&lt;i&gt;12&lt;/i&gt;)","plainTextFormattedCitation":"(9–12)","previouslyFormattedCitation":"(&lt;i&gt;9&lt;/i&gt;–&lt;i&gt;12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12</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Each side of the bongo net had a 0.71 m-diameter mouth opening and a net size of 0.505 mm mesh. Cod end contents of both bongo nets were preserved 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while metabarcoding was conducted on the ethanol in which port side samples were stored; consequently, we expect</w:t>
      </w:r>
      <w:r w:rsidR="005E156B" w:rsidRPr="00973C57">
        <w:rPr>
          <w:rFonts w:ascii="Times New Roman" w:eastAsia="Times New Roman" w:hAnsi="Times New Roman" w:cs="Times New Roman"/>
          <w:color w:val="000000" w:themeColor="text1"/>
        </w:rPr>
        <w:t>ed</w:t>
      </w:r>
      <w:r w:rsidRPr="00973C57">
        <w:rPr>
          <w:rFonts w:ascii="Times New Roman" w:eastAsia="Times New Roman" w:hAnsi="Times New Roman" w:cs="Times New Roman"/>
          <w:color w:val="000000" w:themeColor="text1"/>
        </w:rPr>
        <w:t xml:space="preserve"> the contents of the paired samples to differ slightly as a function of sampling stochasticity.</w:t>
      </w:r>
      <w:r w:rsidR="007102BE">
        <w:rPr>
          <w:rFonts w:ascii="Times New Roman" w:eastAsia="Times New Roman" w:hAnsi="Times New Roman" w:cs="Times New Roman"/>
          <w:color w:val="000000" w:themeColor="text1"/>
        </w:rPr>
        <w:tab/>
      </w:r>
    </w:p>
    <w:p w14:paraId="76E06163"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Collection Isolation, Amplification, and Sequencing </w:t>
      </w:r>
    </w:p>
    <w:p w14:paraId="19050456" w14:textId="5894D710" w:rsidR="00AB6658" w:rsidRPr="00973C57" w:rsidRDefault="0006672D"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Prior to filtration, </w:t>
      </w:r>
      <w:r w:rsidRPr="00973C57">
        <w:rPr>
          <w:rFonts w:ascii="Times New Roman" w:eastAsia="Times New Roman" w:hAnsi="Times New Roman" w:cs="Times New Roman"/>
          <w:color w:val="000000" w:themeColor="text1"/>
        </w:rPr>
        <w:t xml:space="preserve">the ethanol-preserved </w:t>
      </w:r>
      <w:r w:rsidR="00AB6658" w:rsidRPr="00973C57">
        <w:rPr>
          <w:rFonts w:ascii="Times New Roman" w:eastAsia="Times New Roman" w:hAnsi="Times New Roman" w:cs="Times New Roman"/>
          <w:color w:val="000000" w:themeColor="text1"/>
        </w:rPr>
        <w:t xml:space="preserve">samples were inverted three times and let rest for 30 minutes to resuspend and homogenize samples in the preservative. Filtration of ethanol from the port-side bongo samples was conducted in a pre-PCR clean room at the NOAA </w:t>
      </w:r>
      <w:r w:rsidR="00640F05" w:rsidRPr="00973C57">
        <w:rPr>
          <w:rFonts w:ascii="Times New Roman" w:eastAsia="Times New Roman" w:hAnsi="Times New Roman" w:cs="Times New Roman"/>
          <w:color w:val="000000" w:themeColor="text1"/>
        </w:rPr>
        <w:t xml:space="preserve">Southwest Fisheries </w:t>
      </w:r>
      <w:r w:rsidR="00E8600C" w:rsidRPr="00973C57">
        <w:rPr>
          <w:rFonts w:ascii="Times New Roman" w:eastAsia="Times New Roman" w:hAnsi="Times New Roman" w:cs="Times New Roman"/>
          <w:color w:val="000000" w:themeColor="text1"/>
        </w:rPr>
        <w:t>Science</w:t>
      </w:r>
      <w:r w:rsidR="00640F05" w:rsidRPr="00973C57">
        <w:rPr>
          <w:rFonts w:ascii="Times New Roman" w:eastAsia="Times New Roman" w:hAnsi="Times New Roman" w:cs="Times New Roman"/>
          <w:color w:val="000000" w:themeColor="text1"/>
        </w:rPr>
        <w:t xml:space="preserve"> Center </w:t>
      </w:r>
      <w:r w:rsidR="00AB6658" w:rsidRPr="00973C57">
        <w:rPr>
          <w:rFonts w:ascii="Times New Roman" w:eastAsia="Times New Roman" w:hAnsi="Times New Roman" w:cs="Times New Roman"/>
          <w:color w:val="000000" w:themeColor="text1"/>
        </w:rPr>
        <w:t xml:space="preserve">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08403F9" w14:textId="77777777" w:rsidR="00AB6658" w:rsidRPr="00973C57" w:rsidRDefault="00AB6658" w:rsidP="00773366">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122EF9E7" w14:textId="41D61655" w:rsidR="00A86BD0"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Filters were extracted using the standard Qiagen DNAeasy Kit (Qiagen Inc., Valencia, CA, USA) in a pre-PCR molecular lab. </w:t>
      </w:r>
      <w:r w:rsidR="004229DC" w:rsidRPr="00973C57">
        <w:rPr>
          <w:rFonts w:ascii="Times New Roman" w:eastAsia="Times New Roman" w:hAnsi="Times New Roman" w:cs="Times New Roman"/>
          <w:color w:val="000000" w:themeColor="text1"/>
        </w:rPr>
        <w:t>E</w:t>
      </w:r>
      <w:r w:rsidRPr="00973C57">
        <w:rPr>
          <w:rFonts w:ascii="Times New Roman" w:eastAsia="Times New Roman" w:hAnsi="Times New Roman" w:cs="Times New Roman"/>
          <w:color w:val="000000" w:themeColor="text1"/>
        </w:rPr>
        <w:t xml:space="preserve">xtracted DNA </w:t>
      </w:r>
      <w:r w:rsidR="004229DC" w:rsidRPr="00973C57">
        <w:rPr>
          <w:rFonts w:ascii="Times New Roman" w:eastAsia="Times New Roman" w:hAnsi="Times New Roman" w:cs="Times New Roman"/>
          <w:color w:val="000000" w:themeColor="text1"/>
        </w:rPr>
        <w:t xml:space="preserve">was amplified </w:t>
      </w:r>
      <w:r w:rsidRPr="00973C57">
        <w:rPr>
          <w:rFonts w:ascii="Times New Roman" w:eastAsia="Times New Roman" w:hAnsi="Times New Roman" w:cs="Times New Roman"/>
          <w:color w:val="000000" w:themeColor="text1"/>
        </w:rPr>
        <w:t xml:space="preserve">using </w:t>
      </w:r>
      <w:r w:rsidR="00640F05" w:rsidRPr="00973C57">
        <w:rPr>
          <w:rFonts w:ascii="Times New Roman" w:eastAsia="Times New Roman" w:hAnsi="Times New Roman" w:cs="Times New Roman"/>
          <w:color w:val="000000" w:themeColor="text1"/>
        </w:rPr>
        <w:t xml:space="preserve">the </w:t>
      </w:r>
      <w:r w:rsidRPr="00973C57">
        <w:rPr>
          <w:rFonts w:ascii="Times New Roman" w:eastAsia="Times New Roman" w:hAnsi="Times New Roman" w:cs="Times New Roman"/>
          <w:color w:val="000000" w:themeColor="text1"/>
        </w:rPr>
        <w:t>MiFish Universal Teleost primer set</w:t>
      </w:r>
      <w:r w:rsidR="004E2A82" w:rsidRPr="00973C57">
        <w:rPr>
          <w:rFonts w:ascii="Times New Roman" w:eastAsia="Times New Roman" w:hAnsi="Times New Roman" w:cs="Times New Roman"/>
          <w:color w:val="000000" w:themeColor="text1"/>
        </w:rPr>
        <w:t>s</w:t>
      </w:r>
      <w:r w:rsidR="009A4C2B"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 xml:space="preserve"> to capture fish diversity</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13&lt;/i&gt;)","plainTextFormattedCitation":"(13)","previouslyFormattedCitation":"(&lt;i&gt;13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13</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i/>
          <w:color w:val="000000" w:themeColor="text1"/>
        </w:rPr>
        <w:t>.</w:t>
      </w:r>
      <w:r w:rsidRPr="00973C57">
        <w:rPr>
          <w:rFonts w:ascii="Times New Roman" w:eastAsia="Times New Roman" w:hAnsi="Times New Roman" w:cs="Times New Roman"/>
          <w:color w:val="000000" w:themeColor="text1"/>
        </w:rPr>
        <w:t xml:space="preserve"> </w:t>
      </w:r>
    </w:p>
    <w:p w14:paraId="4FFF49C8" w14:textId="3B4FFD00" w:rsidR="00A86BD0" w:rsidRPr="00973C57" w:rsidRDefault="00973C57" w:rsidP="00A86BD0">
      <w:pPr>
        <w:spacing w:line="480" w:lineRule="auto"/>
        <w:ind w:left="180" w:firstLine="54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Here, w</w:t>
      </w:r>
      <w:r w:rsidR="00A86BD0" w:rsidRPr="00973C57">
        <w:rPr>
          <w:rFonts w:ascii="Times New Roman" w:eastAsia="Times New Roman" w:hAnsi="Times New Roman" w:cs="Times New Roman"/>
          <w:color w:val="000000" w:themeColor="text1"/>
          <w:shd w:val="clear" w:color="auto" w:fill="FFFFFF"/>
        </w:rPr>
        <w:t xml:space="preserve">e highlight our decision to utilize the MiFish Universal Teleost </w:t>
      </w:r>
      <w:r w:rsidR="00A86BD0" w:rsidRPr="00973C57">
        <w:rPr>
          <w:rFonts w:ascii="Times New Roman" w:eastAsia="Times New Roman" w:hAnsi="Times New Roman" w:cs="Times New Roman"/>
          <w:i/>
          <w:iCs/>
          <w:color w:val="000000" w:themeColor="text1"/>
          <w:shd w:val="clear" w:color="auto" w:fill="FFFFFF"/>
        </w:rPr>
        <w:t xml:space="preserve">12S </w:t>
      </w:r>
      <w:r w:rsidR="00A86BD0" w:rsidRPr="00973C57">
        <w:rPr>
          <w:rFonts w:ascii="Times New Roman" w:eastAsia="Times New Roman" w:hAnsi="Times New Roman" w:cs="Times New Roman"/>
          <w:color w:val="000000" w:themeColor="text1"/>
          <w:shd w:val="clear" w:color="auto" w:fill="FFFFFF"/>
        </w:rPr>
        <w:t xml:space="preserve">primers. First, these primers have been rigorously validated for fish barcoding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Evolution","id":"ITEM-3","issue":"9","issued":{"date-parts":[["2019"]]},"page":"1469-1475","publisher":"British Ecological Society","title":"Anacapa Toolkit: An environmental DNA toolkit for processing multilocus metabarcode datasets","type":"article-journal","volume":"10"},"uris":["http://www.mendeley.com/documents/?uuid=ad58049a-bc81-45af-b79e-07ce67c1969f"]},{"id":"ITEM-4","itemData":{"DOI":"10.1002/edn3.72","ISSN":"26374943","abstract":"Metabarcoding studies using environmental DNA (eDNA) and high-throughput sequencing (HTS) are rapidly becoming an important tool for assessing and monitoring marine biodiversity, detecting invasive species, and supporting basic ecological research. Several barcode loci targeting teleost fish and elasmobranchs have previously been developed, but to date primer sets focusing on other marine megafauna, such as marine mammals, have received less attention. Similarly, there have been few attempts to identify potentially “universal” barcode loci which may be informative across multiple marine vertebrate orders. Here we describe the design and validation of two new sets of primers targeting hypervariable regions of the vertebrate mitochondrial 12S and 16S rRNA genes, which have conserved priming sites across virtually all cetaceans, pinnipeds, elasmobranchs, boney fish, sea turtles, and birds, and amplify fragments with consistently high levels of taxonomically diagnostic sequence variation. “In silico” validation using the OBITOOLS software showed our new barcode loci outperformed most existing vertebrate barcode loci for taxon detection and resolution. We also evaluated sequence diversity and taxonomic resolution of the new barcode loci in 680 complete marine mammal mitochondrial genomes demonstrating that they are effective at resolving amplicons for most taxa to the species level. Finally, we evaluated the performance of the primer sets with eDNA samples from aquarium communities with known species composition. These new primers will potentially allow surveys of complete marine vertebrate communities in single HTS metabarcoding assessments, simplifying workflows, reducing costs, and increasing accessibility to a wider range of investigators.","author":[{"dropping-particle":"","family":"Valsecchi","given":"Elena","non-dropping-particle":"","parse-names":false,"suffix":""},{"dropping-particle":"","family":"Bylemans","given":"Jonas","non-dropping-particle":"","parse-names":false,"suffix":""},{"dropping-particle":"","family":"Goodman","given":"Simon J.","non-dropping-particle":"","parse-names":false,"suffix":""},{"dropping-particle":"","family":"Lombardi","given":"Roberto","non-dropping-particle":"","parse-names":false,"suffix":""},{"dropping-particle":"","family":"Carr","given":"Ian","non-dropping-particle":"","parse-names":false,"suffix":""},{"dropping-particle":"","family":"Castellano","given":"Laura","non-dropping-particle":"","parse-names":false,"suffix":""},{"dropping-particle":"","family":"Galimberti","given":"Andrea","non-dropping-particle":"","parse-names":false,"suffix":""},{"dropping-particle":"","family":"Galli","given":"Paolo","non-dropping-particle":"","parse-names":false,"suffix":""}],"container-title":"Environmental DNA","id":"ITEM-4","issue":"4","issued":{"date-parts":[["2020"]]},"page":"460-476","publisher":"Wiley Online Library","title":"Novel universal primers for metabarcoding environmental DNA surveys of marine mammals and other marine vertebrates","type":"article-journal","volume":"2"},"uris":["http://www.mendeley.com/documents/?uuid=5eda8461-2973-401a-a520-47238e137a07"]},{"id":"ITEM-5","itemData":{"DOI":"10.1111/jfb.14852","ISSN":"10958649","PMID":"34269417","abstract":"The accuracy and reliability of DNA metabarcoding analyses depend on the breadth and quality of the reference libraries that underpin them. However, there are limited options available to obtain and curate the huge volumes of sequence data that are available on public repositories such as NCBI and BOLD. Here, we provide a pipeline to download, clean and annotate mitochondrial DNA sequence data for a given list of fish species. Features of this pipeline include (a) support for multiple metabarcode markers; (b) searches on species synonyms and taxonomic name validation; (c) phylogeny assisted quality control for identification and removal of misannotated sequences; (d) automatically generated coverage reports for each new GenBank release update; and (e) citable, versioned DOIs. As an example we provide a ready-to-use curated reference library for the marine and freshwater fishes of the U.K. To augment this reference library for environmental DNA metabarcoding specifically, we generated 241 new MiFish-12S sequences for 88 U.K. marine species, and make available new primer sets useful for sequencing these. This brings the coverage of common U.K. species for the MiFish-12S fragment to 93%, opening new avenues for scaling up fish metabarcoding across wide spatial gradients. The Meta-Fish-Lib reference library and pipeline is hosted at https://github.com/genner-lab/meta-fish-lib.","author":[{"dropping-particle":"","family":"Collins","given":"Rupert A.","non-dropping-particle":"","parse-names":false,"suffix":""},{"dropping-particle":"","family":"Trauzzi","given":"Giulia","non-dropping-particle":"","parse-names":false,"suffix":""},{"dropping-particle":"","family":"Maltby","given":"Katherine M.","non-dropping-particle":"","parse-names":false,"suffix":""},{"dropping-particle":"","family":"Gibson","given":"Thomas I.","non-dropping-particle":"","parse-names":false,"suffix":""},{"dropping-particle":"","family":"Ratcliffe","given":"Frances C.","non-dropping-particle":"","parse-names":false,"suffix":""},{"dropping-particle":"","family":"Hallam","given":"Jane","non-dropping-particle":"","parse-names":false,"suffix":""},{"dropping-particle":"","family":"Rainbird","given":"Sophie","non-dropping-particle":"","parse-names":false,"suffix":""},{"dropping-particle":"","family":"Maclaine","given":"James","non-dropping-particle":"","parse-names":false,"suffix":""},{"dropping-particle":"","family":"Henderson","given":"Peter A.","non-dropping-particle":"","parse-names":false,"suffix":""},{"dropping-particle":"","family":"Sims","given":"David W.","non-dropping-particle":"","parse-names":false,"suffix":""},{"dropping-particle":"","family":"Mariani","given":"Stefano","non-dropping-particle":"","parse-names":false,"suffix":""},{"dropping-particle":"","family":"Genner","given":"Martin J.","non-dropping-particle":"","parse-names":false,"suffix":""}],"container-title":"Journal of Fish Biology","id":"ITEM-5","issue":"4","issued":{"date-parts":[["2021"]]},"page":"1446-1454","publisher":"Wiley Online Library","title":"Meta-Fish-Lib: A generalised, dynamic DNA reference library pipeline for metabarcoding of fishes","type":"article-journal","volume":"99"},"uris":["http://www.mendeley.com/documents/?uuid=1487e981-feb8-4e03-9283-ab0fc66be44e"]},{"id":"ITEM-6","itemData":{"DOI":"10.1002/edn3.232","ISSN":"26374943","abstract":"Through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DNA","id":"ITEM-6","issue":"6","issued":{"date-parts":[["2021"]]},"page":"1113-1127","publisher":"Wiley Online Library","title":"Comparing the performance of 12S mitochondrial primers for fish environmental DNA across ecosystems","type":"article-journal","volume":"3"},"uris":["http://www.mendeley.com/documents/?uuid=870d02bd-410c-4e82-b99e-0a877da017a5"]},{"id":"ITEM-7","itemData":{"DOI":"10.1007/s12562-020-01461-x","ISSN":"14442906","abstract":"We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Science","id":"ITEM-7","issue":"6","issued":{"date-parts":[["2020"]]},"page":"939-970","publisher":"Springer","title":"MiFish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14&lt;/i&gt;–&lt;i&gt;20&lt;/i&gt;)","plainTextFormattedCitation":"(14–20)","previouslyFormattedCitation":"(&lt;i&gt;14&lt;/i&gt;–&lt;i&gt;20&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14</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20</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and shown to provide accurate taxonomic assignments for a broad range of fishes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We recognize that there are limitations for this, and indeed all, metabarcoding primer sets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{"citationItems":[{"id":"ITEM-1","itemData":{"DOI":"10.1111/mec.14350","ISSN":"1365294X","PMID":"28921802","abstract":"The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Ecology","id":"ITEM-1","issue":"21","issued":{"date-parts":[["2017","11","1"]]},"page":"5872-5895","title":"Environmental DNA metabarcoding: Transforming how we survey animal and plant communities","type":"article-journal","volume":"26"},"uris":["http://www.mendeley.com/documents/?uuid=4d1606b6-c755-3940-ad77-57a3bd8c8ae9"]}],"mendeley":{"formattedCitation":"(&lt;i&gt;21&lt;/i&gt;)","plainTextFormattedCitation":"(21)","previouslyFormattedCitation":"(&lt;i&gt;21&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21</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which are forced to balance specificity [how well target species can be taxonomically resolved] against breadth [range of species across the tree of life that can be amplified] </w:t>
      </w:r>
      <w:r w:rsidR="00A86BD0"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{"citationItems":[{"id":"ITEM-1","itemData":{"DOI":"10.1093/oso/9780198767220.001.0001","ISBN":"9780198767220","abstract":"Environmental DNA (eDNA), i.e. DNA released in the environment by any living form, represents a formidable opportunity to gather high-throughput and standard information on the distribution or feeding habits of species. It has therefore great potential for applications in ecology and biodiversity management. However, this research field is fast-moving, involves different areas of expertise and currently lacks standard approaches, which calls for an up-to-date and comprehensive synthesis. Environmental DNA for biodiversity research and monitoring covers current methods based on eDNA, with a particular focus on “eDNA metabarcoding”. Intended for scientists and managers, it provides the background information to allow the design of sound experiments. It revisits all steps necessary to produce high-quality metabarcoding data such as sampling, metabarcode design, optimization of PCR and sequencing protocols, as well as analysis of large sequencing datasets. All these different steps are presented by discussing the potential and current challenges of eDNA-based approaches to infer parameters on biodiversity or ecological processes. The last chapters of this book review how DNA metabarcoding has been used so far to unravel novel patterns of diversity in space and time, to detect particular species, and to answer new ecological questions in various ecosystems and for various organisms. Environmental DNA for biodiversity research and monitoring constitutes an essential reading for all graduate students, researchers and practitioners who do not have a strong background in molecular genetics and who are willing to use eDNA approaches in ecology and biomonitoring.","author":[{"dropping-particle":"","family":"Taberlet","given":"Pierre","non-dropping-particle":"","parse-names":false,"suffix":""},{"dropping-particle":"","family":"Bonin","given":"Aurélie","non-dropping-particle":"","parse-names":false,"suffix":""},{"dropping-particle":"","family":"Zinger","given":"Lucie","non-dropping-particle":"","parse-names":false,"suffix":""},{"dropping-particle":"","family":"Coissac","given":"Eric","non-dropping-particle":"","parse-names":false,"suffix":""}],"container-title":"Environmental DNA: For Biodiversity Research and Monitoring","id":"ITEM-1","issued":{"date-parts":[["2018"]]},"number-of-pages":"1-253","publisher":"Oxford University Press","title":"Environmental DNA: For biodiversity research and monitoring","type":"book"},"uris":["http://www.mendeley.com/documents/?uuid=4bdc85cf-d583-4a40-a4ee-b78b7897d3c3"]}],"mendeley":{"formattedCitation":"(&lt;i&gt;22&lt;/i&gt;)","plainTextFormattedCitation":"(22)","previouslyFormattedCitation":"(&lt;i&gt;22&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22</w:t>
      </w:r>
      <w:r w:rsidR="00871345"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Even a “gold standard” like the </w:t>
      </w:r>
      <w:r w:rsidR="00A86BD0" w:rsidRPr="00973C57">
        <w:rPr>
          <w:rFonts w:ascii="Times New Roman" w:eastAsia="Times New Roman" w:hAnsi="Times New Roman" w:cs="Times New Roman"/>
          <w:i/>
          <w:iCs/>
          <w:color w:val="000000" w:themeColor="text1"/>
          <w:shd w:val="clear" w:color="auto" w:fill="FFFFFF"/>
        </w:rPr>
        <w:t>16S</w:t>
      </w:r>
      <w:r w:rsidR="00A86BD0" w:rsidRPr="00973C57">
        <w:rPr>
          <w:rFonts w:ascii="Times New Roman" w:eastAsia="Times New Roman" w:hAnsi="Times New Roman" w:cs="Times New Roman"/>
          <w:color w:val="000000" w:themeColor="text1"/>
          <w:shd w:val="clear" w:color="auto" w:fill="FFFFFF"/>
        </w:rPr>
        <w:t xml:space="preserve"> rRNA gene marker for prokaryotic sequences struggles with taxonomic assignment accuracy </w:t>
      </w:r>
      <w:r w:rsidR="00A86BD0"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{"citationItems":[{"id":"ITEM-1","itemData":{"DOI":"10.7717/peerj.4652","ISSN":"21678359","abstract":"Prediction of taxonomy for marker gene sequences such as 16S ribosomal RNA (rRNA) is a fundamental task in microbiology. Most experimentally observed sequences are diverged from reference sequences of authoritatively named organisms, creating a challenge for prediction methods. I assessed the accuracy of several algorithms using cross-validation by identity, a new benchmark strategy which explicitly models the variation in distances between query sequences and the closest entry in a reference database. When the accuracy of genus predictions was averaged over a representative range of identities with the reference database (100%, 99%, 97%, 95% and 90%), all tested methods had ≤50% accuracy on the currently-popular V4 region of 16S rRNA. Accuracy was found to fall rapidly with identity; for example, better methods were found to have V4 genus prediction accuracy of ~100% at 100% identity but ~50% at 97% identity. The relationship between identity and taxonomy was quantified as the probability that a rank is the lowest shared by a pair of sequences with a given pair-wise identity. With the V4 region, 95% identity was found to be a twilight zone where taxonomy is highly ambiguous because the probabilities that the lowest shared rank between pairs of sequences is genus, family, order or class are approximately equal.","author":[{"dropping-particle":"","family":"Edgar","given":"Robert C.","non-dropping-particle":"","parse-names":false,"suffix":""}],"container-title":"PeerJ","id":"ITEM-1","issue":"4","issued":{"date-parts":[["2018"]]},"page":"e4652","publisher":"PeerJ Inc.","title":"Accuracy of taxonomy prediction for 16S rRNA and fungal ITS sequences","type":"article-journal","volume":"2018"},"uris":["http://www.mendeley.com/documents/?uuid=5e73e6d9-586b-413f-848a-34b24072914c"]}],"mendeley":{"formattedCitation":"(&lt;i&gt;23&lt;/i&gt;)","plainTextFormattedCitation":"(23)","previouslyFormattedCitation":"(&lt;i&gt;23&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23</w:t>
      </w:r>
      <w:r w:rsidR="00871345"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especially with short-read sequences. Although taxonomic resolution limitations and compromises remain for the </w:t>
      </w:r>
      <w:r w:rsidR="00A86BD0" w:rsidRPr="00973C57">
        <w:rPr>
          <w:rFonts w:ascii="Times New Roman" w:eastAsia="Times New Roman" w:hAnsi="Times New Roman" w:cs="Times New Roman"/>
          <w:i/>
          <w:iCs/>
          <w:color w:val="000000" w:themeColor="text1"/>
          <w:shd w:val="clear" w:color="auto" w:fill="FFFFFF"/>
        </w:rPr>
        <w:t>12S</w:t>
      </w:r>
      <w:r w:rsidR="00A86BD0" w:rsidRPr="00973C57">
        <w:rPr>
          <w:rFonts w:ascii="Times New Roman" w:eastAsia="Times New Roman" w:hAnsi="Times New Roman" w:cs="Times New Roman"/>
          <w:color w:val="000000" w:themeColor="text1"/>
          <w:shd w:val="clear" w:color="auto" w:fill="FFFFFF"/>
        </w:rPr>
        <w:t xml:space="preserve"> target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{"citationItems":[{"id":"ITEM-1","itemData":{"DOI":"10.1007/s12686-021-01219-2","ISSN":"18777260","abstract":"Environmental DNA (eDNA) is a promising biomonitoring tool for marine ecosystems, but its effectiveness for North Pacific coastal fishes is limited by the inability of existing barcoding primers to differentiate among rockfishes in the genus Sebastes. Comprised of 110 commercially and ecologically important species, this recent radiation is exceptionally speciose, and exhibits high sequence similarity among species at standard barcoding loci. Here, we report new Sebastes-specific metabarcoding primers that target mitochondrial cytochrome B. Amongst the 110 Sebastes species, 85 unique barcodes (of which 62 are species-specific) were identified in our amplicon region based on available reference sequences. The majority of the remaining barcodes are shared by only two species. Importantly, MiSebastes yield unique barcodes for 28 of 44 commercially harvested species in California, a dramatic improvement compared to the widely employed MiFish-U 12 S primers which only recover one of 44. Tests of these primers in an aquarium mesocosm containing 16 rockfish species confirms the utility of these new primers for eDNA metabarcoding, providing an important biomonitoring tool for these key coastal marine fishes.","author":[{"dropping-particle":"","family":"Min","given":"Markus A.","non-dropping-particle":"","parse-names":false,"suffix":""},{"dropping-particle":"","family":"Barber","given":"Paul H.","non-dropping-particle":"","parse-names":false,"suffix":""},{"dropping-particle":"","family":"Gold","given":"Zachary","non-dropping-particle":"","parse-names":false,"suffix":""}],"container-title":"Conservation Genetics Resources","id":"ITEM-1","issue":"4","issued":{"date-parts":[["2021"]]},"page":"447-456","publisher":"Springer","title":"MiSebastes: An eDNA metabarcoding primer set for rockfishes (genus Sebastes)","type":"article-journal","volume":"13"},"uris":["http://www.mendeley.com/documents/?uuid=47319707-eb56-4d26-9b83-4580d0ee3c48"]},{"id":"ITEM-2","itemData":{"DOI":"10.1111/1755-0998.13450","ISSN":"17550998","PMID":"34235858","abstract":"DNA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ecosystem","type":"article-journal","volume":"21"},"uris":["http://www.mendeley.com/documents/?uuid=3298f72a-f3a6-49e7-bbb1-5a41158c7394"]}],"mendeley":{"formattedCitation":"(&lt;i&gt;15&lt;/i&gt;, &lt;i&gt;24&lt;/i&gt;)","plainTextFormattedCitation":"(15, 24)","previouslyFormattedCitation":"(&lt;i&gt;15&lt;/i&gt;, &lt;i&gt;24&lt;/i&gt;)"},"properties":{"noteIndex":0},"schema":"https://github.com/citation-style-language/schema/raw/master/csl-citation.json"}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 xml:space="preserve">, </w:t>
      </w:r>
      <w:r w:rsidR="00A86BD0" w:rsidRPr="00973C57">
        <w:rPr>
          <w:rFonts w:ascii="Times New Roman" w:eastAsia="Times New Roman" w:hAnsi="Times New Roman" w:cs="Times New Roman"/>
          <w:i/>
          <w:noProof/>
          <w:color w:val="000000" w:themeColor="text1"/>
          <w:shd w:val="clear" w:color="auto" w:fill="FFFFFF"/>
        </w:rPr>
        <w:t>24</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the taxonomic resolution has been improved and best practices for taxonomic classification have been identified through the development of </w:t>
      </w:r>
      <w:r w:rsidR="00A86BD0" w:rsidRPr="00973C57">
        <w:rPr>
          <w:rFonts w:ascii="Times New Roman" w:eastAsia="Times New Roman" w:hAnsi="Times New Roman" w:cs="Times New Roman"/>
          <w:color w:val="000000" w:themeColor="text1"/>
          <w:shd w:val="clear" w:color="auto" w:fill="FFFFFF"/>
        </w:rPr>
        <w:lastRenderedPageBreak/>
        <w:t xml:space="preserve">a nearly comprehensive California Current Large Marine Ecosystem </w:t>
      </w:r>
      <w:r w:rsidR="00A86BD0" w:rsidRPr="00973C57">
        <w:rPr>
          <w:rFonts w:ascii="Times New Roman" w:eastAsia="Times New Roman" w:hAnsi="Times New Roman" w:cs="Times New Roman"/>
          <w:i/>
          <w:iCs/>
          <w:color w:val="000000" w:themeColor="text1"/>
          <w:shd w:val="clear" w:color="auto" w:fill="FFFFFF"/>
        </w:rPr>
        <w:t xml:space="preserve">12S </w:t>
      </w:r>
      <w:r w:rsidR="00A86BD0" w:rsidRPr="00973C57">
        <w:rPr>
          <w:rFonts w:ascii="Times New Roman" w:eastAsia="Times New Roman" w:hAnsi="Times New Roman" w:cs="Times New Roman"/>
          <w:color w:val="000000" w:themeColor="text1"/>
          <w:shd w:val="clear" w:color="auto" w:fill="FFFFFF"/>
        </w:rPr>
        <w:t xml:space="preserve">reference database along with a full factorial cross-validation analysis of bioinformatic approaches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w:t>
      </w:r>
    </w:p>
    <w:p w14:paraId="03CAACA5" w14:textId="5C50FBF2" w:rsidR="00A86BD0" w:rsidRPr="002E29C9" w:rsidRDefault="00A86BD0" w:rsidP="00E8600C">
      <w:pPr>
        <w:spacing w:line="480" w:lineRule="auto"/>
        <w:ind w:left="180" w:firstLine="54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Second, there are no widely used or benchmarked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metabarcoding primer sets for fish applications although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barcoding is a common barcoding target. This is because a) the conserved nature of the locus across the tree of life which results in amplification of a broad array of taxa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{"citationItems":[{"id":"ITEM-1","itemData":{"DOI":"10.1186/1742-9994-10-34","ISSN":"17429994","abstract":"Introduction: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 universal\" ) COI primers target the 658 barcoding region, whose size is considered too large for many NGS applications. Moreover, traditional barcoding primers are known to be poorly conserved across some taxonomic groups.Results: We first design a new PCR primer within the highly variable mitochondrial COI region, the \" mlCOIintF\" primer. We then show that this newly designed forward primer combined with the \"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 © 2013 Leray et al.; licensee BioMed Central Ltd.","author":[{"dropping-particle":"","family":"Leray","given":"Matthieu","non-dropping-particle":"","parse-names":false,"suffix":""},{"dropping-particle":"","family":"Yang","given":"Joy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Zoology","id":"ITEM-1","issue":"1","issued":{"date-parts":[["2013"]]},"page":"34","title":"A new versatile primer set targeting a short fragment of the mitochondrial COI region for metabarcoding metazoan diversity: Application for characterizing coral reef fish gut contents","type":"article-journal","volume":"10"},"uris":["http://www.mendeley.com/documents/?uuid=7144557f-d78c-39f3-9d63-744ca7ebc6be"]},{"id":"ITEM-2","itemData":{"abstract":"The overall goal of this project was to develop the necessary infrastructure to permit species identification of California marine fishes using molecular sequence data. This involved the following efforts. 1) Compilation of an up-to- date list of marine fish species occurring in and around California. 2) Collecting and archiving in the Marine Vertebrate Collection, Scripps Institution of Oceanography, tissues and voucher specimens of California marine fish species. 3) Development of a standardized protocol for molecular identification of fishes, including sample preparation/DNA extraction, DNA amplification via polymerase chain reaction (PCR) and DNA sequencing, using three mitochondrial gene sequences (cytochrome b, 16S ribosomal DNA, cytochrome oxidase 1). 4) Making sequence data available on-line permitting remote comparison of sequence data with reference sequences from known species.","author":[{"dropping-particle":"","family":"Hastings","given":"Philip A.","non-dropping-particle":"","parse-names":false,"suffix":""},{"dropping-particle":"","family":"Burton","given":"Ron S.","non-dropping-particle":"","parse-names":false,"suffix":""}],"id":"ITEM-2","issued":{"date-parts":[["2008"]]},"page":"5","title":"Establishing a DNA Sequence database for the marine fish fauna of California","type":"article-journal"},"uris":["http://www.mendeley.com/documents/?uuid=97eabfc1-9c7f-4023-a2a5-83847cdd84a0"]}],"mendeley":{"formattedCitation":"(&lt;i&gt;25&lt;/i&gt;, &lt;i&gt;26&lt;/i&gt;)","plainTextFormattedCitation":"(25, 26)","previouslyFormattedCitation":"(&lt;i&gt;25&lt;/i&gt;, &lt;i&gt;26&lt;/i&gt;)"},"properties":{"noteIndex":0},"schema":"https://github.com/citation-style-language/schema/raw/master/csl-citation.json"}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25</w:t>
      </w:r>
      <w:r w:rsidRPr="00973C57">
        <w:rPr>
          <w:rFonts w:ascii="Times New Roman" w:eastAsia="Times New Roman" w:hAnsi="Times New Roman" w:cs="Times New Roman"/>
          <w:noProof/>
          <w:color w:val="000000" w:themeColor="text1"/>
          <w:shd w:val="clear" w:color="auto" w:fill="FFFFFF"/>
        </w:rPr>
        <w:t xml:space="preserve">, </w:t>
      </w:r>
      <w:r w:rsidRPr="00973C57">
        <w:rPr>
          <w:rFonts w:ascii="Times New Roman" w:eastAsia="Times New Roman" w:hAnsi="Times New Roman" w:cs="Times New Roman"/>
          <w:i/>
          <w:noProof/>
          <w:color w:val="000000" w:themeColor="text1"/>
          <w:shd w:val="clear" w:color="auto" w:fill="FFFFFF"/>
        </w:rPr>
        <w:t>26</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b) the mismatch in high throughput sequencing platform length (max is paired-end 300 bp) and rate of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evolution/accumulation of sequence differences between species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{"citationItems":[{"id":"ITEM-1","itemData":{"DOI":"10.1098/rsbl.2014.0562","ISSN":"1744957X","PMID":"25209199","abstract":"DNA metabarcoding enables efficient characterization of species composition in environmental DNA or bulk biodiversity samples, and this approach is making significant and unique contributions in the field of ecology. In metabarcoding of animals, the cytochrome c oxidase subunit I (COI) gene is frequently used as the marker of choice because no other genetic region can be found in taxonomically verified databases with sequences covering so many taxa. However, the accuracy of metabarcoding datasets is dependent on recovery of the targeted taxa using conserved amplification primers.We argue that COI does not contain suitably conserved regions for most amplicon-based metabarcoding applications. Marker selection deserves increased scrutiny and available marker choices should be broadened in order to maximize potential in this exciting field of research.","author":[{"dropping-particle":"","family":"Deagle","given":"Bruce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match","type":"article-journal","volume":"10"},"uris":["http://www.mendeley.com/documents/?uuid=148caa63-5fcc-4f2f-9c40-90b6bd6e3088"]},{"id":"ITEM-2","itemData":{"DOI":"10.1002/edn3.232","ISSN":"26374943","abstract":"Through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DNA","id":"ITEM-2","issue":"6","issued":{"date-parts":[["2021"]]},"page":"1113-1127","publisher":"Wiley Online Library","title":"Comparing the performance of 12S mitochondrial primers for fish environmental DNA across ecosystems","type":"article-journal","volume":"3"},"uris":["http://www.mendeley.com/documents/?uuid=870d02bd-410c-4e82-b99e-0a877da017a5"]}],"mendeley":{"formattedCitation":"(&lt;i&gt;19&lt;/i&gt;, &lt;i&gt;27&lt;/i&gt;)","plainTextFormattedCitation":"(19, 27)","previouslyFormattedCitation":"(&lt;i&gt;19&lt;/i&gt;, &lt;i&gt;27&lt;/i&gt;)"},"properties":{"noteIndex":0},"schema":"https://github.com/citation-style-language/schema/raw/master/csl-citation.json"}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19</w:t>
      </w:r>
      <w:r w:rsidRPr="00973C57">
        <w:rPr>
          <w:rFonts w:ascii="Times New Roman" w:eastAsia="Times New Roman" w:hAnsi="Times New Roman" w:cs="Times New Roman"/>
          <w:noProof/>
          <w:color w:val="000000" w:themeColor="text1"/>
          <w:shd w:val="clear" w:color="auto" w:fill="FFFFFF"/>
        </w:rPr>
        <w:t xml:space="preserve">, </w:t>
      </w:r>
      <w:r w:rsidRPr="00973C57">
        <w:rPr>
          <w:rFonts w:ascii="Times New Roman" w:eastAsia="Times New Roman" w:hAnsi="Times New Roman" w:cs="Times New Roman"/>
          <w:i/>
          <w:noProof/>
          <w:color w:val="000000" w:themeColor="text1"/>
          <w:shd w:val="clear" w:color="auto" w:fill="FFFFFF"/>
        </w:rPr>
        <w:t>27</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In fact, these shortcomings were the original motivation for researchers to develop alternative fish metabarcoding loci targeting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loci for fishes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20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20</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Together, the research community has largely converged on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 set as standard practice for fish metabarcoding given </w:t>
      </w:r>
      <w:r w:rsidR="002E29C9">
        <w:rPr>
          <w:rFonts w:ascii="Times New Roman" w:eastAsia="Times New Roman" w:hAnsi="Times New Roman" w:cs="Times New Roman"/>
          <w:color w:val="000000" w:themeColor="text1"/>
          <w:shd w:val="clear" w:color="auto" w:fill="FFFFFF"/>
        </w:rPr>
        <w:t>its</w:t>
      </w:r>
      <w:r w:rsidRPr="00973C57">
        <w:rPr>
          <w:rFonts w:ascii="Times New Roman" w:eastAsia="Times New Roman" w:hAnsi="Times New Roman" w:cs="Times New Roman"/>
          <w:color w:val="000000" w:themeColor="text1"/>
          <w:shd w:val="clear" w:color="auto" w:fill="FFFFFF"/>
        </w:rPr>
        <w:t xml:space="preserve"> balance of high specificity and breadth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20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20</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sidR="002E29C9">
        <w:rPr>
          <w:rFonts w:ascii="Times New Roman" w:eastAsia="Times New Roman" w:hAnsi="Times New Roman" w:cs="Times New Roman"/>
          <w:color w:val="000000" w:themeColor="text1"/>
          <w:shd w:val="clear" w:color="auto" w:fill="FFFFFF"/>
        </w:rPr>
        <w:t xml:space="preserve"> Thus we feel confident that the MiFish Universal Teleost </w:t>
      </w:r>
      <w:r w:rsidR="002E29C9">
        <w:rPr>
          <w:rFonts w:ascii="Times New Roman" w:eastAsia="Times New Roman" w:hAnsi="Times New Roman" w:cs="Times New Roman"/>
          <w:i/>
          <w:iCs/>
          <w:color w:val="000000" w:themeColor="text1"/>
          <w:shd w:val="clear" w:color="auto" w:fill="FFFFFF"/>
        </w:rPr>
        <w:t xml:space="preserve">12S </w:t>
      </w:r>
      <w:r w:rsidR="002E29C9">
        <w:rPr>
          <w:rFonts w:ascii="Times New Roman" w:eastAsia="Times New Roman" w:hAnsi="Times New Roman" w:cs="Times New Roman"/>
          <w:color w:val="000000" w:themeColor="text1"/>
          <w:shd w:val="clear" w:color="auto" w:fill="FFFFFF"/>
        </w:rPr>
        <w:t>primer set was an appropriate choice for metabarcoding here.</w:t>
      </w:r>
    </w:p>
    <w:p w14:paraId="6E73A8CD" w14:textId="45550265" w:rsidR="009A4C2B"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Each </w:t>
      </w:r>
      <w:r w:rsidR="001128E2">
        <w:rPr>
          <w:rFonts w:ascii="Times New Roman" w:eastAsia="Times New Roman" w:hAnsi="Times New Roman" w:cs="Times New Roman"/>
          <w:color w:val="000000" w:themeColor="text1"/>
        </w:rPr>
        <w:t>metabarcoding</w:t>
      </w:r>
      <w:r w:rsidRPr="00973C57">
        <w:rPr>
          <w:rFonts w:ascii="Times New Roman" w:eastAsia="Times New Roman" w:hAnsi="Times New Roman" w:cs="Times New Roman"/>
          <w:color w:val="000000" w:themeColor="text1"/>
        </w:rPr>
        <w:t xml:space="preserve"> extraction was subsampled for three PCR reactions</w:t>
      </w:r>
      <w:r w:rsidR="00773366" w:rsidRPr="00973C57">
        <w:rPr>
          <w:rFonts w:ascii="Times New Roman" w:eastAsia="Times New Roman" w:hAnsi="Times New Roman" w:cs="Times New Roman"/>
          <w:color w:val="000000" w:themeColor="text1"/>
        </w:rPr>
        <w:t xml:space="preserve"> using the MiFish </w:t>
      </w:r>
      <w:r w:rsidR="00773366" w:rsidRPr="00973C57">
        <w:rPr>
          <w:rFonts w:ascii="Times New Roman" w:eastAsia="Times New Roman" w:hAnsi="Times New Roman" w:cs="Times New Roman"/>
          <w:i/>
          <w:iCs/>
          <w:color w:val="000000" w:themeColor="text1"/>
        </w:rPr>
        <w:t xml:space="preserve">12S </w:t>
      </w:r>
      <w:r w:rsidR="00773366" w:rsidRPr="00973C57">
        <w:rPr>
          <w:rFonts w:ascii="Times New Roman" w:eastAsia="Times New Roman" w:hAnsi="Times New Roman" w:cs="Times New Roman"/>
          <w:color w:val="000000" w:themeColor="text1"/>
        </w:rPr>
        <w:t>primer set</w:t>
      </w:r>
      <w:r w:rsidRPr="00973C57">
        <w:rPr>
          <w:rFonts w:ascii="Times New Roman" w:eastAsia="Times New Roman" w:hAnsi="Times New Roman" w:cs="Times New Roman"/>
          <w:color w:val="000000" w:themeColor="text1"/>
        </w:rPr>
        <w:t xml:space="preserve">. PCR amplification for the MiFish primer set was conducted following the thermocycler profile of Curd </w:t>
      </w:r>
      <w:r w:rsidRPr="00973C57">
        <w:rPr>
          <w:rFonts w:ascii="Times New Roman" w:eastAsia="Times New Roman" w:hAnsi="Times New Roman" w:cs="Times New Roman"/>
          <w:i/>
          <w:color w:val="000000" w:themeColor="text1"/>
        </w:rPr>
        <w:t>et al.</w:t>
      </w:r>
      <w:r w:rsidR="00452D01" w:rsidRPr="00973C57">
        <w:rPr>
          <w:rFonts w:ascii="Times New Roman" w:eastAsia="Times New Roman" w:hAnsi="Times New Roman" w:cs="Times New Roman"/>
          <w:i/>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16&lt;/i&gt;)","plainTextFormattedCitation":"(16)","previouslyFormattedCitation":"(&lt;i&gt;16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16</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w:t>
      </w:r>
      <w:r w:rsidRPr="00973C57">
        <w:rPr>
          <w:rFonts w:ascii="Times New Roman" w:eastAsia="Times New Roman" w:hAnsi="Times New Roman" w:cs="Times New Roman"/>
          <w:color w:val="000000" w:themeColor="text1"/>
        </w:rPr>
        <w:lastRenderedPageBreak/>
        <w:t>touchdown profile was followed by 35 additional cycles using identical parameters except a constant annealing temperature of 50°C and ending with a final extension at 72°C for 10 min.</w:t>
      </w:r>
    </w:p>
    <w:p w14:paraId="13995228" w14:textId="63156415"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Only filters from </w:t>
      </w:r>
      <w:r w:rsidR="00341F72">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w:t>
      </w:r>
      <w:r w:rsidR="009A4C2B" w:rsidRPr="00973C57">
        <w:rPr>
          <w:rFonts w:ascii="Times New Roman" w:eastAsia="Times New Roman" w:hAnsi="Times New Roman" w:cs="Times New Roman"/>
          <w:color w:val="000000" w:themeColor="text1"/>
        </w:rPr>
        <w:t>e.g.,</w:t>
      </w:r>
      <w:r w:rsidRPr="00973C57">
        <w:rPr>
          <w:rFonts w:ascii="Times New Roman" w:eastAsia="Times New Roman" w:hAnsi="Times New Roman" w:cs="Times New Roman"/>
          <w:color w:val="000000" w:themeColor="text1"/>
        </w:rPr>
        <w:t xml:space="preserve"> preservative dried out, observed mold, etc.). All other DNA extractions successfully amplified.</w:t>
      </w:r>
    </w:p>
    <w:p w14:paraId="6BB56F99" w14:textId="123030EF" w:rsidR="00773366" w:rsidRPr="00973C57" w:rsidRDefault="00AB6658" w:rsidP="00637EBB">
      <w:pPr>
        <w:spacing w:line="480" w:lineRule="auto"/>
        <w:ind w:left="180" w:firstLine="54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We prepared libraries following the methods of Curd </w:t>
      </w:r>
      <w:r w:rsidRPr="00973C57">
        <w:rPr>
          <w:rFonts w:ascii="Times New Roman" w:eastAsia="Times New Roman" w:hAnsi="Times New Roman" w:cs="Times New Roman"/>
          <w:i/>
          <w:color w:val="000000" w:themeColor="text1"/>
        </w:rPr>
        <w:t xml:space="preserve">et al. </w:t>
      </w:r>
      <w:r w:rsidR="00637EBB" w:rsidRPr="00973C57">
        <w:rPr>
          <w:rFonts w:ascii="Times New Roman" w:eastAsia="Times New Roman" w:hAnsi="Times New Roman" w:cs="Times New Roman"/>
          <w:color w:val="000000" w:themeColor="text1"/>
        </w:rPr>
        <w:t xml:space="preserve">using a </w:t>
      </w:r>
      <w:r w:rsidR="00637EBB" w:rsidRPr="00973C57">
        <w:rPr>
          <w:rFonts w:ascii="Times New Roman" w:eastAsia="Times New Roman" w:hAnsi="Times New Roman" w:cs="Times New Roman"/>
          <w:color w:val="000000" w:themeColor="text1"/>
          <w:shd w:val="clear" w:color="auto" w:fill="FFFFFF"/>
        </w:rPr>
        <w:t>two-step PCR amplification method</w:t>
      </w:r>
      <w:r w:rsidR="00637EBB"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with one final pool per primer set</w:t>
      </w:r>
      <w:r w:rsidR="00773366" w:rsidRPr="00973C57">
        <w:rPr>
          <w:rFonts w:ascii="Times New Roman" w:eastAsia="Times New Roman" w:hAnsi="Times New Roman" w:cs="Times New Roman"/>
          <w:color w:val="000000" w:themeColor="text1"/>
          <w:shd w:val="clear" w:color="auto" w:fill="FFFFFF"/>
        </w:rPr>
        <w:t xml:space="preserve">. </w:t>
      </w:r>
      <w:r w:rsidR="009A4C2B" w:rsidRPr="00973C57">
        <w:rPr>
          <w:rFonts w:ascii="Times New Roman" w:eastAsia="Times New Roman" w:hAnsi="Times New Roman" w:cs="Times New Roman"/>
          <w:color w:val="000000" w:themeColor="text1"/>
          <w:shd w:val="clear" w:color="auto" w:fill="FFFFFF"/>
        </w:rPr>
        <w:t xml:space="preserve">Previous work </w:t>
      </w:r>
      <w:r w:rsidR="00C15164" w:rsidRPr="00973C57">
        <w:rPr>
          <w:rFonts w:ascii="Times New Roman" w:eastAsia="Times New Roman" w:hAnsi="Times New Roman" w:cs="Times New Roman"/>
          <w:color w:val="000000" w:themeColor="text1"/>
          <w:shd w:val="clear" w:color="auto" w:fill="FFFFFF"/>
        </w:rPr>
        <w:t>indicated</w:t>
      </w:r>
      <w:r w:rsidR="009A4C2B" w:rsidRPr="00973C57">
        <w:rPr>
          <w:rFonts w:ascii="Times New Roman" w:eastAsia="Times New Roman" w:hAnsi="Times New Roman" w:cs="Times New Roman"/>
          <w:color w:val="000000" w:themeColor="text1"/>
          <w:shd w:val="clear" w:color="auto" w:fill="FFFFFF"/>
        </w:rPr>
        <w:t xml:space="preserve"> that two-step PCR amplification can reduce amplification biases</w:t>
      </w:r>
      <w:r w:rsidR="00C15164" w:rsidRPr="00973C57">
        <w:rPr>
          <w:rFonts w:ascii="Times New Roman" w:eastAsia="Times New Roman" w:hAnsi="Times New Roman" w:cs="Times New Roman"/>
          <w:color w:val="000000" w:themeColor="text1"/>
          <w:shd w:val="clear" w:color="auto" w:fill="FFFFFF"/>
        </w:rPr>
        <w:t xml:space="preserve"> </w:t>
      </w:r>
      <w:r w:rsidR="009A4C2B"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{"citationItems":[{"id":"ITEM-1","itemData":{"DOI":"10.1371/journal.pone.0148698","ISSN":"19326203","PMID":"26950069","abstract":"Massively parallel sequencing is rapidly emerging as an efficient way to quantify biodiversity at all levels, from genetic variation and expression to ecological community assemblage. However, the number of reads produced per sequencing run far exceeds the number required per sample for many applications, compelling researchers to sequence multiple samples per run in order to maximize efficiency. For studies that include a PCR step, this can be accomplished using primers that include an index sequence allowing sample origin to be determined after sequencing. The use of indexed primers assumes they behave no differently than standard primers; however, we found that indexed primers cause substantial template sequence-specific bias, resulting in radically different profiles of the same environmental sample. Likely the outcome of differential amplification efficiency due to primertemplate mismatch, two indexed primer sets spuriously change the inferred sequence abundance from the same DNA extraction by up to 77.1%. We demonstrate that a double PCR approach alleviates these effects in applications where indexed primers are necessary.","author":[{"dropping-particle":"","family":"O'donnell","given":"James L.","non-dropping-particle":"","parse-names":false,"suffix":""},{"dropping-particle":"","family":"Kelly","given":"Ryan P.","non-dropping-particle":"","parse-names":false,"suffix":""},{"dropping-particle":"","family":"Lowell","given":"Natalie C.","non-dropping-particle":"","parse-names":false,"suffix":""},{"dropping-particle":"","family":"Port","given":"Jesse A.","non-dropping-particle":"","parse-names":false,"suffix":""}],"container-title":"PLoS ONE","id":"ITEM-1","issue":"3","issued":{"date-parts":[["2016"]]},"page":"e0148698","publisher":"Public Library of Science San Francisco, CA USA","title":"Indexed PCR primers induce template- Specific bias in Large-Scale DNA sequencing studies","type":"article-journal","volume":"11"},"uris":["http://www.mendeley.com/documents/?uuid=0ca82412-6408-4680-84d5-a31d0556ae07"]},{"id":"ITEM-2","itemData":{"DOI":"10.1038/nbt.3601","ISSN":"15461696","PMID":"27454739","abstract":"Amplicon-based marker gene surveys form the basis of most microbiome and other microbial community studies. Such PCR-based methods have multiple steps, each of which is susceptible to error and bias. Variance in results has also arisen through the use of multiple methods of next-generation sequencing (NGS) amplicon library preparation. Here we formally characterized errors and biases by comparing different methods of amplicon-based NGS library preparation. Using mock community standards, we analyzed the amplification process to reveal insights into sources of experimental error and bias in amplicon-based microbial community and microbiome experiments. We present a method that improves on the current best practices and enables the detection of taxonomic groups that often go undetected with existing methods.","author":[{"dropping-particle":"","family":"Gohl","given":"Daryl M.","non-dropping-particle":"","parse-names":false,"suffix":""},{"dropping-particle":"","family":"Vangay","given":"Pajau","non-dropping-particle":"","parse-names":false,"suffix":""},{"dropping-particle":"","family":"Garbe","given":"John","non-dropping-particle":"","parse-names":false,"suffix":""},{"dropping-particle":"","family":"MacLean","given":"Allison","non-dropping-particle":"","parse-names":false,"suffix":""},{"dropping-particle":"","family":"Hauge","given":"Adam","non-dropping-particle":"","parse-names":false,"suffix":""},{"dropping-particle":"","family":"Becker","given":"Aaron","non-dropping-particle":"","parse-names":false,"suffix":""},{"dropping-particle":"","family":"Gould","given":"Trevor J.","non-dropping-particle":"","parse-names":false,"suffix":""},{"dropping-particle":"","family":"Clayton","given":"Jonathan B.","non-dropping-particle":"","parse-names":false,"suffix":""},{"dropping-particle":"","family":"Johnson","given":"Timothy J.","non-dropping-particle":"","parse-names":false,"suffix":""},{"dropping-particle":"","family":"Hunter","given":"Ryan","non-dropping-particle":"","parse-names":false,"suffix":""},{"dropping-particle":"","family":"Knights","given":"Dan","non-dropping-particle":"","parse-names":false,"suffix":""},{"dropping-particle":"","family":"Beckman","given":"Kenneth B.","non-dropping-particle":"","parse-names":false,"suffix":""}],"container-title":"Nature Biotechnology","id":"ITEM-2","issue":"9","issued":{"date-parts":[["2016"]]},"page":"942-949","publisher":"Nature Publishing Group","title":"Systematic improvement of amplicon marker gene methods for increased accuracy in microbiome studies","type":"article-journal","volume":"34"},"uris":["http://www.mendeley.com/documents/?uuid=82ab7d69-2f7b-4c79-ab5a-2eb6da1255b4"]}],"mendeley":{"formattedCitation":"(&lt;i&gt;28&lt;/i&gt;, &lt;i&gt;29&lt;/i&gt;)","plainTextFormattedCitation":"(28, 29)","previouslyFormattedCitation":"(&lt;i&gt;28&lt;/i&gt;, &lt;i&gt;29&lt;/i&gt;)"},"properties":{"noteIndex":0},"schema":"https://github.com/citation-style-language/schema/raw/master/csl-citation.json"}</w:instrText>
      </w:r>
      <w:r w:rsidR="009A4C2B"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28</w:t>
      </w:r>
      <w:r w:rsidR="00871345" w:rsidRPr="00973C57">
        <w:rPr>
          <w:rFonts w:ascii="Times New Roman" w:eastAsia="Times New Roman" w:hAnsi="Times New Roman" w:cs="Times New Roman"/>
          <w:noProof/>
          <w:color w:val="000000" w:themeColor="text1"/>
          <w:shd w:val="clear" w:color="auto" w:fill="FFFFFF"/>
        </w:rPr>
        <w:t xml:space="preserve">, </w:t>
      </w:r>
      <w:r w:rsidR="00871345" w:rsidRPr="00973C57">
        <w:rPr>
          <w:rFonts w:ascii="Times New Roman" w:eastAsia="Times New Roman" w:hAnsi="Times New Roman" w:cs="Times New Roman"/>
          <w:i/>
          <w:noProof/>
          <w:color w:val="000000" w:themeColor="text1"/>
          <w:shd w:val="clear" w:color="auto" w:fill="FFFFFF"/>
        </w:rPr>
        <w:t>29</w:t>
      </w:r>
      <w:r w:rsidR="00871345" w:rsidRPr="00973C57">
        <w:rPr>
          <w:rFonts w:ascii="Times New Roman" w:eastAsia="Times New Roman" w:hAnsi="Times New Roman" w:cs="Times New Roman"/>
          <w:noProof/>
          <w:color w:val="000000" w:themeColor="text1"/>
          <w:shd w:val="clear" w:color="auto" w:fill="FFFFFF"/>
        </w:rPr>
        <w:t>)</w:t>
      </w:r>
      <w:r w:rsidR="009A4C2B" w:rsidRPr="00973C57">
        <w:rPr>
          <w:rFonts w:ascii="Times New Roman" w:eastAsia="Times New Roman" w:hAnsi="Times New Roman" w:cs="Times New Roman"/>
          <w:color w:val="000000" w:themeColor="text1"/>
          <w:shd w:val="clear" w:color="auto" w:fill="FFFFFF"/>
        </w:rPr>
        <w:fldChar w:fldCharType="end"/>
      </w:r>
      <w:r w:rsidR="00A01B5E" w:rsidRPr="00973C57">
        <w:rPr>
          <w:rFonts w:ascii="Times New Roman" w:eastAsia="Times New Roman" w:hAnsi="Times New Roman" w:cs="Times New Roman"/>
          <w:color w:val="000000" w:themeColor="text1"/>
          <w:shd w:val="clear" w:color="auto" w:fill="FFFFFF"/>
        </w:rPr>
        <w:t xml:space="preserve"> perhaps introduced by the inclusion of various indices during one-step PCR procedures. Variations in the relative amplification efficiency of each PCR </w:t>
      </w:r>
      <w:r w:rsidR="00C15164" w:rsidRPr="00973C57">
        <w:rPr>
          <w:rFonts w:ascii="Times New Roman" w:eastAsia="Times New Roman" w:hAnsi="Times New Roman" w:cs="Times New Roman"/>
          <w:color w:val="000000" w:themeColor="text1"/>
          <w:shd w:val="clear" w:color="auto" w:fill="FFFFFF"/>
        </w:rPr>
        <w:t xml:space="preserve">is a concern here given the desire to study an array of targets in an oceanic region over space and time. Overall, </w:t>
      </w:r>
      <w:r w:rsidR="00A01B5E" w:rsidRPr="00973C57">
        <w:rPr>
          <w:rFonts w:ascii="Times New Roman" w:eastAsia="Times New Roman" w:hAnsi="Times New Roman" w:cs="Times New Roman"/>
          <w:color w:val="000000" w:themeColor="text1"/>
          <w:shd w:val="clear" w:color="auto" w:fill="FFFFFF"/>
        </w:rPr>
        <w:t>there are</w:t>
      </w:r>
      <w:r w:rsidR="00C15164" w:rsidRPr="00973C57">
        <w:rPr>
          <w:rFonts w:ascii="Times New Roman" w:eastAsia="Times New Roman" w:hAnsi="Times New Roman" w:cs="Times New Roman"/>
          <w:color w:val="000000" w:themeColor="text1"/>
          <w:shd w:val="clear" w:color="auto" w:fill="FFFFFF"/>
        </w:rPr>
        <w:t xml:space="preserve"> review paper</w:t>
      </w:r>
      <w:r w:rsidR="00A01B5E" w:rsidRPr="00973C57">
        <w:rPr>
          <w:rFonts w:ascii="Times New Roman" w:eastAsia="Times New Roman" w:hAnsi="Times New Roman" w:cs="Times New Roman"/>
          <w:color w:val="000000" w:themeColor="text1"/>
          <w:shd w:val="clear" w:color="auto" w:fill="FFFFFF"/>
        </w:rPr>
        <w:t xml:space="preserve">s available </w:t>
      </w:r>
      <w:r w:rsidR="00C15164" w:rsidRPr="00973C57">
        <w:rPr>
          <w:rFonts w:ascii="Times New Roman" w:eastAsia="Times New Roman" w:hAnsi="Times New Roman" w:cs="Times New Roman"/>
          <w:color w:val="000000" w:themeColor="text1"/>
          <w:shd w:val="clear" w:color="auto" w:fill="FFFFFF"/>
        </w:rPr>
        <w:t xml:space="preserve">that outline </w:t>
      </w:r>
      <w:r w:rsidR="00A01B5E" w:rsidRPr="00973C57">
        <w:rPr>
          <w:rFonts w:ascii="Times New Roman" w:eastAsia="Times New Roman" w:hAnsi="Times New Roman" w:cs="Times New Roman"/>
          <w:color w:val="000000" w:themeColor="text1"/>
          <w:shd w:val="clear" w:color="auto" w:fill="FFFFFF"/>
        </w:rPr>
        <w:t>the</w:t>
      </w:r>
      <w:r w:rsidR="00C15164" w:rsidRPr="00973C57">
        <w:rPr>
          <w:rFonts w:ascii="Times New Roman" w:eastAsia="Times New Roman" w:hAnsi="Times New Roman" w:cs="Times New Roman"/>
          <w:color w:val="000000" w:themeColor="text1"/>
          <w:shd w:val="clear" w:color="auto" w:fill="FFFFFF"/>
        </w:rPr>
        <w:t xml:space="preserve"> advantages and disadvantages for one-step and two-step PCR protocols </w:t>
      </w:r>
      <w:r w:rsidR="00C15164"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30&lt;/i&gt;)","plainTextFormattedCitation":"(30)","previouslyFormattedCitation":"(&lt;i&gt;30&lt;/i&gt;)"},"properties":{"noteIndex":0},"schema":"https://github.com/citation-style-language/schema/raw/master/csl-citation.json"}</w:instrText>
      </w:r>
      <w:r w:rsidR="00C15164"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30</w:t>
      </w:r>
      <w:r w:rsidR="00871345" w:rsidRPr="00973C57">
        <w:rPr>
          <w:rFonts w:ascii="Times New Roman" w:eastAsia="Times New Roman" w:hAnsi="Times New Roman" w:cs="Times New Roman"/>
          <w:noProof/>
          <w:color w:val="000000" w:themeColor="text1"/>
          <w:shd w:val="clear" w:color="auto" w:fill="FFFFFF"/>
        </w:rPr>
        <w:t>)</w:t>
      </w:r>
      <w:r w:rsidR="00C15164" w:rsidRPr="00973C57">
        <w:rPr>
          <w:rFonts w:ascii="Times New Roman" w:eastAsia="Times New Roman" w:hAnsi="Times New Roman" w:cs="Times New Roman"/>
          <w:color w:val="000000" w:themeColor="text1"/>
          <w:shd w:val="clear" w:color="auto" w:fill="FFFFFF"/>
        </w:rPr>
        <w:fldChar w:fldCharType="end"/>
      </w:r>
      <w:r w:rsidR="00C15164" w:rsidRPr="00973C57">
        <w:rPr>
          <w:rFonts w:ascii="Times New Roman" w:eastAsia="Times New Roman" w:hAnsi="Times New Roman" w:cs="Times New Roman"/>
          <w:color w:val="000000" w:themeColor="text1"/>
          <w:shd w:val="clear" w:color="auto" w:fill="FFFFFF"/>
        </w:rPr>
        <w:t xml:space="preserve">.  </w:t>
      </w:r>
    </w:p>
    <w:p w14:paraId="7BF1952E" w14:textId="271C848E" w:rsidR="00AB6658" w:rsidRPr="00973C57" w:rsidRDefault="00637EBB"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Prior to the second indexing PCR reaction, </w:t>
      </w:r>
      <w:r w:rsidR="00AB6658" w:rsidRPr="00973C57">
        <w:rPr>
          <w:rFonts w:ascii="Times New Roman" w:eastAsia="Times New Roman" w:hAnsi="Times New Roman" w:cs="Times New Roman"/>
          <w:color w:val="000000" w:themeColor="text1"/>
        </w:rPr>
        <w:t>PCR samples</w:t>
      </w:r>
      <w:r w:rsidRPr="00973C57">
        <w:rPr>
          <w:rFonts w:ascii="Times New Roman" w:eastAsia="Times New Roman" w:hAnsi="Times New Roman" w:cs="Times New Roman"/>
          <w:color w:val="000000" w:themeColor="text1"/>
        </w:rPr>
        <w:t xml:space="preserve"> from the first reaction</w:t>
      </w:r>
      <w:r w:rsidR="00AB6658" w:rsidRPr="00973C57">
        <w:rPr>
          <w:rFonts w:ascii="Times New Roman" w:eastAsia="Times New Roman" w:hAnsi="Times New Roman" w:cs="Times New Roman"/>
          <w:color w:val="000000" w:themeColor="text1"/>
        </w:rPr>
        <w:t xml:space="preserve"> were cleaned using the Serapure magnetic bead protocol. We quantified bead-cleaned samples with the Quant-</w:t>
      </w:r>
      <w:proofErr w:type="spellStart"/>
      <w:r w:rsidR="00AB6658" w:rsidRPr="00973C57">
        <w:rPr>
          <w:rFonts w:ascii="Times New Roman" w:eastAsia="Times New Roman" w:hAnsi="Times New Roman" w:cs="Times New Roman"/>
          <w:color w:val="000000" w:themeColor="text1"/>
        </w:rPr>
        <w:t>iT</w:t>
      </w:r>
      <w:proofErr w:type="spellEnd"/>
      <w:r w:rsidR="00AB6658"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w:t>
      </w:r>
      <w:r w:rsidR="00AB6658" w:rsidRPr="00973C57">
        <w:rPr>
          <w:rFonts w:ascii="Times New Roman" w:eastAsia="Times New Roman" w:hAnsi="Times New Roman" w:cs="Times New Roman"/>
          <w:color w:val="000000" w:themeColor="text1"/>
        </w:rPr>
        <w:lastRenderedPageBreak/>
        <w:t xml:space="preserve">USA). Indexing was performed with a second PCR using a 25 μL reaction mixture containing 12.5 μL of Kapa HiFi </w:t>
      </w:r>
      <w:proofErr w:type="spellStart"/>
      <w:r w:rsidR="00AB6658" w:rsidRPr="00973C57">
        <w:rPr>
          <w:rFonts w:ascii="Times New Roman" w:eastAsia="Times New Roman" w:hAnsi="Times New Roman" w:cs="Times New Roman"/>
          <w:color w:val="000000" w:themeColor="text1"/>
        </w:rPr>
        <w:t>Hotstart</w:t>
      </w:r>
      <w:proofErr w:type="spellEnd"/>
      <w:r w:rsidR="00AB6658"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3AE55FDC" w14:textId="77777777" w:rsidR="00AB6658" w:rsidRPr="00973C57" w:rsidRDefault="00AB6658" w:rsidP="00A86BD0">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0C9B3B97" w14:textId="2B23A3DC" w:rsidR="00AB6658" w:rsidRPr="00973C57" w:rsidRDefault="00A01B5E"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The resulting metabarcoding data were processed using the </w:t>
      </w:r>
      <w:r w:rsidR="00AB6658" w:rsidRPr="00973C57">
        <w:rPr>
          <w:rFonts w:ascii="Times New Roman" w:eastAsia="Times New Roman" w:hAnsi="Times New Roman" w:cs="Times New Roman"/>
          <w:i/>
          <w:color w:val="000000" w:themeColor="text1"/>
        </w:rPr>
        <w:t>Anacapa Toolkit</w:t>
      </w:r>
      <w:r w:rsidR="00AB6658" w:rsidRPr="00973C57">
        <w:rPr>
          <w:rFonts w:ascii="Times New Roman" w:eastAsia="Times New Roman" w:hAnsi="Times New Roman" w:cs="Times New Roman"/>
          <w:color w:val="000000" w:themeColor="text1"/>
        </w:rPr>
        <w:t xml:space="preserve"> to conduct quality control, amplicon sequence variant (ASV) parsing, and taxonomic assignment using user-generated custom reference databases. We processed sequences using default parameters except using a Q score cutoff of 30 and assigned taxonomy using </w:t>
      </w:r>
      <w:r w:rsidR="00AB6658" w:rsidRPr="00973C57">
        <w:rPr>
          <w:rFonts w:ascii="Times New Roman" w:eastAsia="Times New Roman" w:hAnsi="Times New Roman" w:cs="Times New Roman"/>
          <w:i/>
          <w:color w:val="000000" w:themeColor="text1"/>
        </w:rPr>
        <w:t>CRUX</w:t>
      </w:r>
      <w:r w:rsidR="00AB6658" w:rsidRPr="00973C57">
        <w:rPr>
          <w:rFonts w:ascii="Times New Roman" w:eastAsia="Times New Roman" w:hAnsi="Times New Roman" w:cs="Times New Roman"/>
          <w:color w:val="000000" w:themeColor="text1"/>
        </w:rPr>
        <w:t>-generated metabarcode specific reference databases</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15</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AB6658" w:rsidRPr="00973C57">
        <w:rPr>
          <w:rFonts w:ascii="Times New Roman" w:eastAsia="Times New Roman" w:hAnsi="Times New Roman" w:cs="Times New Roman"/>
          <w:i/>
          <w:color w:val="000000" w:themeColor="text1"/>
        </w:rPr>
        <w:t>et al</w:t>
      </w:r>
      <w:r w:rsidR="00452D01" w:rsidRPr="00973C57">
        <w:rPr>
          <w:rFonts w:ascii="Times New Roman" w:eastAsia="Times New Roman" w:hAnsi="Times New Roman" w:cs="Times New Roman"/>
          <w:i/>
          <w:color w:val="000000" w:themeColor="text1"/>
        </w:rPr>
        <w:t xml:space="preserve"> </w:t>
      </w:r>
      <w:r w:rsidR="00AB6658" w:rsidRPr="00973C57">
        <w:rPr>
          <w:rFonts w:ascii="Times New Roman" w:eastAsia="Times New Roman" w:hAnsi="Times New Roman" w:cs="Times New Roman"/>
          <w:i/>
          <w:color w:val="000000" w:themeColor="text1"/>
        </w:rPr>
        <w:t>.</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15</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w:t>
      </w:r>
    </w:p>
    <w:p w14:paraId="3A49B9F7" w14:textId="25881C2D" w:rsidR="00AB6658" w:rsidRPr="00973C57" w:rsidRDefault="00AB6658" w:rsidP="00AB6658">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973C57">
        <w:rPr>
          <w:rFonts w:ascii="Times New Roman" w:eastAsia="Times New Roman" w:hAnsi="Times New Roman" w:cs="Times New Roman"/>
          <w:color w:val="000000" w:themeColor="text1"/>
        </w:rPr>
        <w:t xml:space="preserve">The </w:t>
      </w:r>
      <w:r w:rsidR="002E29C9">
        <w:rPr>
          <w:rFonts w:ascii="Times New Roman" w:eastAsia="Times New Roman" w:hAnsi="Times New Roman" w:cs="Times New Roman"/>
          <w:color w:val="000000" w:themeColor="text1"/>
        </w:rPr>
        <w:t>two</w:t>
      </w:r>
      <w:r w:rsidRPr="00973C57">
        <w:rPr>
          <w:rFonts w:ascii="Times New Roman" w:eastAsia="Times New Roman" w:hAnsi="Times New Roman" w:cs="Times New Roman"/>
          <w:color w:val="000000" w:themeColor="text1"/>
        </w:rPr>
        <w:t xml:space="preserve"> resulting raw ASV community tables were decontaminated following Kelly et al.</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31&lt;/i&gt;)","plainTextFormattedCitation":"(31)","previouslyFormattedCitation":"(&lt;i&gt;31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31</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First, only merged paired reads that occurred at least twice (e.g., no singletons) were retained. Second, we estimated index hopping between samples by calculating the proportion of sequences within the positive control samples and then subtracting reads from each sample by </w:t>
      </w:r>
      <w:r w:rsidRPr="00973C57">
        <w:rPr>
          <w:rFonts w:ascii="Times New Roman" w:eastAsia="Times New Roman" w:hAnsi="Times New Roman" w:cs="Times New Roman"/>
          <w:color w:val="000000" w:themeColor="text1"/>
        </w:rPr>
        <w:lastRenderedPageBreak/>
        <w:t xml:space="preserve">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w:t>
      </w:r>
      <w:r w:rsidRPr="00973C57">
        <w:rPr>
          <w:rFonts w:ascii="Times New Roman" w:eastAsia="Times New Roman" w:hAnsi="Times New Roman" w:cs="Times New Roman"/>
          <w:i/>
          <w:color w:val="000000" w:themeColor="text1"/>
        </w:rPr>
        <w:t xml:space="preserve">R. </w:t>
      </w:r>
    </w:p>
    <w:p w14:paraId="1BFDF748"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Microscopy Identification of Ichthyoplankton</w:t>
      </w:r>
    </w:p>
    <w:p w14:paraId="79044AE9" w14:textId="3E4C5085" w:rsidR="00AB6658"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program","type":"book"},"uris":["http://www.mendeley.com/documents/?uuid=54f1eed5-40db-4898-987d-eb9e97e1edb5"]}],"mendeley":{"formattedCitation":"(&lt;i&gt;10&lt;/i&gt;, &lt;i&gt;12&lt;/i&gt;)","plainTextFormattedCitation":"(10, 12)","previouslyFormattedCitation":"(&lt;i&gt;10&lt;/i&gt;, &lt;i&gt;12&lt;/i&gt;)"},"properties":{"noteIndex":0},"schema":"https://github.com/citation-style-language/schema/raw/master/csl-citation.json"}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10</w:t>
      </w:r>
      <w:r w:rsidR="00BD1370" w:rsidRPr="00973C57">
        <w:rPr>
          <w:rFonts w:ascii="Times New Roman" w:eastAsia="Times New Roman" w:hAnsi="Times New Roman" w:cs="Times New Roman"/>
          <w:noProof/>
          <w:color w:val="000000" w:themeColor="text1"/>
        </w:rPr>
        <w:t xml:space="preserve">, </w:t>
      </w:r>
      <w:r w:rsidR="00BD1370" w:rsidRPr="00973C57">
        <w:rPr>
          <w:rFonts w:ascii="Times New Roman" w:eastAsia="Times New Roman" w:hAnsi="Times New Roman" w:cs="Times New Roman"/>
          <w:i/>
          <w:noProof/>
          <w:color w:val="000000" w:themeColor="text1"/>
        </w:rPr>
        <w:t>12</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w:t>
      </w:r>
      <w:r w:rsidRPr="00973C57">
        <w:rPr>
          <w:rFonts w:ascii="Times New Roman" w:eastAsia="Times New Roman" w:hAnsi="Times New Roman" w:cs="Times New Roman"/>
          <w:color w:val="000000" w:themeColor="text1"/>
        </w:rPr>
        <w:t>The n</w:t>
      </w:r>
      <w:r w:rsidR="00AB6658" w:rsidRPr="00973C57">
        <w:rPr>
          <w:rFonts w:ascii="Times New Roman" w:eastAsia="Times New Roman" w:hAnsi="Times New Roman" w:cs="Times New Roman"/>
          <w:color w:val="000000" w:themeColor="text1"/>
        </w:rPr>
        <w:t xml:space="preserve">umber of larvae per species per jar, total abundance of filtered ichthyoplankton, and proportion of jar sorted were recorded. </w:t>
      </w:r>
    </w:p>
    <w:p w14:paraId="7DEF8B8A"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69C917FA" w14:textId="3C22E924" w:rsidR="00AB6658"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We estimated the abundance of ichthyoplankton in each jar using a novel joint Bayesian hierarchical model described in detail in Supplement 2.</w:t>
      </w:r>
    </w:p>
    <w:p w14:paraId="280D804D"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59EF99DC" w14:textId="2BC5C2D0" w:rsidR="002B27A5"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We specifically examined the relationship of ichthyoplankton communities to sea surface temperatures (SST). Two month prior mean SSTs were obtained using the </w:t>
      </w:r>
      <w:proofErr w:type="spellStart"/>
      <w:r w:rsidR="00AB6658" w:rsidRPr="00973C57">
        <w:rPr>
          <w:rFonts w:ascii="Times New Roman" w:eastAsia="Times New Roman" w:hAnsi="Times New Roman" w:cs="Times New Roman"/>
          <w:i/>
          <w:color w:val="000000" w:themeColor="text1"/>
        </w:rPr>
        <w:t>rerddapXtracto</w:t>
      </w:r>
      <w:proofErr w:type="spellEnd"/>
      <w:r w:rsidR="00AB6658" w:rsidRPr="00973C57">
        <w:rPr>
          <w:rFonts w:ascii="Times New Roman" w:eastAsia="Times New Roman" w:hAnsi="Times New Roman" w:cs="Times New Roman"/>
          <w:i/>
          <w:color w:val="000000" w:themeColor="text1"/>
        </w:rPr>
        <w:t xml:space="preserve"> </w:t>
      </w:r>
      <w:r w:rsidR="00AB6658" w:rsidRPr="00973C57">
        <w:rPr>
          <w:rFonts w:ascii="Times New Roman" w:eastAsia="Times New Roman" w:hAnsi="Times New Roman" w:cs="Times New Roman"/>
          <w:color w:val="000000" w:themeColor="text1"/>
        </w:rPr>
        <w:t>package</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32&lt;/i&gt;)","plainTextFormattedCitation":"(32)","previouslyFormattedCitation":"(&lt;i&gt;32&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32</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in </w:t>
      </w:r>
      <w:r w:rsidR="00AB6658" w:rsidRPr="00973C57">
        <w:rPr>
          <w:rFonts w:ascii="Times New Roman" w:eastAsia="Times New Roman" w:hAnsi="Times New Roman" w:cs="Times New Roman"/>
          <w:i/>
          <w:color w:val="000000" w:themeColor="text1"/>
        </w:rPr>
        <w:t xml:space="preserve">R </w:t>
      </w:r>
      <w:r w:rsidR="00AB6658" w:rsidRPr="00973C57">
        <w:rPr>
          <w:rFonts w:ascii="Times New Roman" w:eastAsia="Times New Roman" w:hAnsi="Times New Roman" w:cs="Times New Roman"/>
          <w:color w:val="000000" w:themeColor="text1"/>
        </w:rPr>
        <w:t xml:space="preserve">to collect </w:t>
      </w:r>
      <w:proofErr w:type="spellStart"/>
      <w:r w:rsidR="00AB6658" w:rsidRPr="00973C57">
        <w:rPr>
          <w:rFonts w:ascii="Times New Roman" w:eastAsia="Times New Roman" w:hAnsi="Times New Roman" w:cs="Times New Roman"/>
          <w:color w:val="000000" w:themeColor="text1"/>
        </w:rPr>
        <w:t>PathFinder</w:t>
      </w:r>
      <w:proofErr w:type="spellEnd"/>
      <w:r w:rsidR="00AB6658" w:rsidRPr="00973C57">
        <w:rPr>
          <w:rFonts w:ascii="Times New Roman" w:eastAsia="Times New Roman" w:hAnsi="Times New Roman" w:cs="Times New Roman"/>
          <w:color w:val="000000" w:themeColor="text1"/>
        </w:rPr>
        <w:t xml:space="preserve"> Ver 5.3 monthly remotely sensed composites. To calculate </w:t>
      </w:r>
      <w:r w:rsidRPr="00973C57">
        <w:rPr>
          <w:rFonts w:ascii="Times New Roman" w:eastAsia="Times New Roman" w:hAnsi="Times New Roman" w:cs="Times New Roman"/>
          <w:color w:val="000000" w:themeColor="text1"/>
        </w:rPr>
        <w:t>two</w:t>
      </w:r>
      <w:r w:rsidR="00AB6658" w:rsidRPr="00973C57">
        <w:rPr>
          <w:rFonts w:ascii="Times New Roman" w:eastAsia="Times New Roman" w:hAnsi="Times New Roman" w:cs="Times New Roman"/>
          <w:color w:val="000000" w:themeColor="text1"/>
        </w:rPr>
        <w:t xml:space="preserve">-month prior means we first obtained monthly composites from April 1995 to April 2019 for each station. We then averaged across monthly composite sea surface temperatures </w:t>
      </w:r>
      <w:r w:rsidR="00AB6658" w:rsidRPr="00973C57">
        <w:rPr>
          <w:rFonts w:ascii="Times New Roman" w:eastAsia="Times New Roman" w:hAnsi="Times New Roman" w:cs="Times New Roman"/>
          <w:color w:val="000000" w:themeColor="text1"/>
        </w:rPr>
        <w:lastRenderedPageBreak/>
        <w:t>ignoring any missing values. Prior two month sea surface temperatures were chosen given the average age of spring larvae</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33&lt;/i&gt;)","plainTextFormattedCitation":"(33)","previouslyFormattedCitation":"(&lt;i&gt;33&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33</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(Figure 4).</w:t>
      </w:r>
      <w:r w:rsidRPr="00973C57">
        <w:rPr>
          <w:rFonts w:ascii="Times New Roman" w:eastAsia="Times New Roman" w:hAnsi="Times New Roman" w:cs="Times New Roman"/>
          <w:color w:val="000000" w:themeColor="text1"/>
        </w:rPr>
        <w:t xml:space="preserve"> </w:t>
      </w:r>
    </w:p>
    <w:p w14:paraId="23C34807" w14:textId="782F4A7C" w:rsidR="00AB6658" w:rsidRPr="00973C57" w:rsidRDefault="00757FC0" w:rsidP="00A86BD0">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We then investigated the relationship of ichthyoplankton assemblages against sea surface temperature as a proxy for </w:t>
      </w:r>
      <w:r w:rsidR="002B27A5" w:rsidRPr="00973C57">
        <w:rPr>
          <w:rFonts w:ascii="Times New Roman" w:eastAsia="Times New Roman" w:hAnsi="Times New Roman" w:cs="Times New Roman"/>
          <w:color w:val="000000" w:themeColor="text1"/>
        </w:rPr>
        <w:t xml:space="preserve">a </w:t>
      </w:r>
      <w:r w:rsidR="00AB6658" w:rsidRPr="00973C57">
        <w:rPr>
          <w:rFonts w:ascii="Times New Roman" w:eastAsia="Times New Roman" w:hAnsi="Times New Roman" w:cs="Times New Roman"/>
          <w:color w:val="000000" w:themeColor="text1"/>
        </w:rPr>
        <w:t>multitude of environmental shifts</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associated with the </w:t>
      </w:r>
      <w:r w:rsidR="00A86BD0" w:rsidRPr="00973C57">
        <w:rPr>
          <w:rFonts w:ascii="Times New Roman" w:eastAsia="Times New Roman" w:hAnsi="Times New Roman" w:cs="Times New Roman"/>
          <w:color w:val="000000" w:themeColor="text1"/>
        </w:rPr>
        <w:t>MHW</w:t>
      </w:r>
      <w:r w:rsidR="00AB6658" w:rsidRPr="00973C57">
        <w:rPr>
          <w:rFonts w:ascii="Times New Roman" w:eastAsia="Times New Roman" w:hAnsi="Times New Roman" w:cs="Times New Roman"/>
          <w:color w:val="000000" w:themeColor="text1"/>
        </w:rPr>
        <w:t>. In addition, we specifically characterize</w:t>
      </w:r>
      <w:r w:rsidR="002B27A5" w:rsidRPr="00973C57">
        <w:rPr>
          <w:rFonts w:ascii="Times New Roman" w:eastAsia="Times New Roman" w:hAnsi="Times New Roman" w:cs="Times New Roman"/>
          <w:color w:val="000000" w:themeColor="text1"/>
        </w:rPr>
        <w:t>d</w:t>
      </w:r>
      <w:r w:rsidR="00AB6658" w:rsidRPr="00973C57">
        <w:rPr>
          <w:rFonts w:ascii="Times New Roman" w:eastAsia="Times New Roman" w:hAnsi="Times New Roman" w:cs="Times New Roman"/>
          <w:color w:val="000000" w:themeColor="text1"/>
        </w:rPr>
        <w:t xml:space="preserve"> fish that are uniquely present or absent before (1996-2013) and after the 2014-16 Marine Heatwave (2014-2019).</w:t>
      </w:r>
      <w:r w:rsidR="002B27A5"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Analyses were repeated using the mean average water column temperature </w:t>
      </w:r>
      <w:r w:rsidR="009E65E5" w:rsidRPr="00973C57">
        <w:rPr>
          <w:rFonts w:ascii="Times New Roman" w:eastAsia="Times New Roman" w:hAnsi="Times New Roman" w:cs="Times New Roman"/>
          <w:color w:val="000000" w:themeColor="text1"/>
        </w:rPr>
        <w:t xml:space="preserve">(MWCT) </w:t>
      </w:r>
      <w:r w:rsidR="00AB6658" w:rsidRPr="00973C57">
        <w:rPr>
          <w:rFonts w:ascii="Times New Roman" w:eastAsia="Times New Roman" w:hAnsi="Times New Roman" w:cs="Times New Roman"/>
          <w:color w:val="000000" w:themeColor="text1"/>
        </w:rPr>
        <w:t xml:space="preserve">obtained from nearly simultaneously conducted CTD rosette deployments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9&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The mean water column temperature was averaged across 10 to 100m depth, where the majority of ichthyoplankton reside</w:t>
      </w:r>
      <w:r w:rsidR="002B27A5" w:rsidRPr="00973C57">
        <w:rPr>
          <w:rFonts w:ascii="Times New Roman" w:eastAsia="Times New Roman" w:hAnsi="Times New Roman" w:cs="Times New Roman"/>
          <w:color w:val="000000" w:themeColor="text1"/>
        </w:rPr>
        <w:t>,</w:t>
      </w:r>
      <w:r w:rsidR="00AB6658" w:rsidRPr="00973C57">
        <w:rPr>
          <w:rFonts w:ascii="Times New Roman" w:eastAsia="Times New Roman" w:hAnsi="Times New Roman" w:cs="Times New Roman"/>
          <w:color w:val="000000" w:themeColor="text1"/>
        </w:rPr>
        <w:t xml:space="preserve"> following Thompson et al.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9&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p>
    <w:p w14:paraId="73274C8E" w14:textId="77777777" w:rsidR="00AB6658" w:rsidRPr="00973C57" w:rsidRDefault="00AB6658" w:rsidP="00A86BD0">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3B29B626" w14:textId="4358C732"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After model estimation, we calculated mean abundance estimates (larvae counts per standardized volume towed) per species per</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34&lt;/i&gt;)","plainTextFormattedCitation":"(34)","previouslyFormattedCitation":"(&lt;i&gt;34&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34</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35&lt;/i&gt;)","plainTextFormattedCitation":"(35)","previouslyFormattedCitation":"(&lt;i&gt;35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35</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summed total log(abundance) per habitat association per</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and fit a Bayesian generalized linear model using log (total abundance) as the response variable and SST (˚C) as a continuous predictor variable.</w:t>
      </w:r>
    </w:p>
    <w:p w14:paraId="4A3D9291" w14:textId="5BD546E3"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across the data set to explore occurrence relationships with temperature and identify warm- and cool- associated taxa. We set a threshold of presence/absence based on the model using a threshold of &lt; 0.01 larvae per standardized volume to be considered absent within a</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372C9872" w14:textId="3A79EF65"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as a random effect. In addition, we repeated all of the above analyses using MWCT instead of SS</w:t>
      </w:r>
      <w:r w:rsidR="00691597" w:rsidRPr="00973C57">
        <w:rPr>
          <w:rFonts w:ascii="Times New Roman" w:eastAsia="Times New Roman" w:hAnsi="Times New Roman" w:cs="Times New Roman"/>
          <w:color w:val="000000" w:themeColor="text1"/>
        </w:rPr>
        <w:t xml:space="preserve">T. </w:t>
      </w:r>
    </w:p>
    <w:p w14:paraId="17048718" w14:textId="6C6B2113" w:rsidR="009E65E5" w:rsidRPr="00973C57" w:rsidRDefault="009E65E5" w:rsidP="00691597">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explore how fish assemblages change over time we plotted a heatmap of observed abundance summed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each year. Chronological clustering was conducted across years using Bray Curtis dissimilarities of abundances using a K of 8 using the package </w:t>
      </w:r>
      <w:r w:rsidRPr="00973C57">
        <w:rPr>
          <w:rFonts w:ascii="Times New Roman" w:eastAsia="Times New Roman" w:hAnsi="Times New Roman" w:cs="Times New Roman"/>
          <w:i/>
          <w:iCs/>
          <w:color w:val="000000" w:themeColor="text1"/>
        </w:rPr>
        <w:t xml:space="preserve">rioja </w:t>
      </w:r>
      <w:r w:rsidRPr="00973C57">
        <w:rPr>
          <w:rFonts w:ascii="Times New Roman" w:eastAsia="Times New Roman" w:hAnsi="Times New Roman" w:cs="Times New Roman"/>
          <w:color w:val="000000" w:themeColor="text1"/>
        </w:rPr>
        <w:t xml:space="preserve">in R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36&lt;/i&gt;)","plainTextFormattedCitation":"(36)","previouslyFormattedCitation":"(&lt;i&gt;36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36</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and a dendrogram of years was constructed using the </w:t>
      </w:r>
      <w:proofErr w:type="spellStart"/>
      <w:r w:rsidRPr="00973C57">
        <w:rPr>
          <w:rFonts w:ascii="Times New Roman" w:eastAsia="Times New Roman" w:hAnsi="Times New Roman" w:cs="Times New Roman"/>
          <w:i/>
          <w:iCs/>
          <w:color w:val="000000" w:themeColor="text1"/>
        </w:rPr>
        <w:t>ggdenro</w:t>
      </w:r>
      <w:proofErr w:type="spellEnd"/>
      <w:r w:rsidRPr="00973C57">
        <w:rPr>
          <w:rFonts w:ascii="Times New Roman" w:eastAsia="Times New Roman" w:hAnsi="Times New Roman" w:cs="Times New Roman"/>
          <w:color w:val="000000" w:themeColor="text1"/>
        </w:rPr>
        <w:t xml:space="preserve"> package</w:t>
      </w:r>
      <w:r w:rsidR="00691597"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37&lt;/i&gt;)","plainTextFormattedCitation":"(37)","previouslyFormattedCitation":"(&lt;i&gt;37&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37</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as implemented by the </w:t>
      </w:r>
      <w:proofErr w:type="spellStart"/>
      <w:r w:rsidRPr="00973C57">
        <w:rPr>
          <w:rFonts w:ascii="Times New Roman" w:eastAsia="Times New Roman" w:hAnsi="Times New Roman" w:cs="Times New Roman"/>
          <w:i/>
          <w:iCs/>
          <w:color w:val="000000" w:themeColor="text1"/>
        </w:rPr>
        <w:t>metaMDS</w:t>
      </w:r>
      <w:proofErr w:type="spellEnd"/>
      <w:r w:rsidRPr="00973C57">
        <w:rPr>
          <w:rFonts w:ascii="Times New Roman" w:eastAsia="Times New Roman" w:hAnsi="Times New Roman" w:cs="Times New Roman"/>
          <w:color w:val="000000" w:themeColor="text1"/>
        </w:rPr>
        <w:t xml:space="preserve"> function from </w:t>
      </w:r>
      <w:r w:rsidRPr="00973C57">
        <w:rPr>
          <w:rFonts w:ascii="Times New Roman" w:eastAsia="Times New Roman" w:hAnsi="Times New Roman" w:cs="Times New Roman"/>
          <w:i/>
          <w:iCs/>
          <w:color w:val="000000" w:themeColor="text1"/>
        </w:rPr>
        <w:t>vegan</w:t>
      </w:r>
      <w:r w:rsidRPr="00973C57">
        <w:rPr>
          <w:rFonts w:ascii="Times New Roman" w:eastAsia="Times New Roman" w:hAnsi="Times New Roman" w:cs="Times New Roman"/>
          <w:color w:val="000000" w:themeColor="text1"/>
        </w:rPr>
        <w:t xml:space="preserve"> in R </w:t>
      </w:r>
      <w:r w:rsidRPr="00973C57">
        <w:rPr>
          <w:rFonts w:ascii="Times New Roman" w:eastAsia="Times New Roman" w:hAnsi="Times New Roman" w:cs="Times New Roman"/>
          <w:i/>
          <w:iCs/>
          <w:color w:val="000000" w:themeColor="text1"/>
        </w:rPr>
        <w:fldChar w:fldCharType="begin" w:fldLock="1"/>
      </w:r>
      <w:r w:rsidR="003C69D7" w:rsidRPr="00973C57">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38&lt;/i&gt;)","plainTextFormattedCitation":"(38)","previouslyFormattedCitation":"(&lt;i&gt;38&lt;/i&gt;)"},"properties":{"noteIndex":0},"schema":"https://github.com/citation-style-language/schema/raw/master/csl-citation.json"}</w:instrText>
      </w:r>
      <w:r w:rsidRPr="00973C57">
        <w:rPr>
          <w:rFonts w:ascii="Times New Roman" w:eastAsia="Times New Roman" w:hAnsi="Times New Roman" w:cs="Times New Roman"/>
          <w:i/>
          <w:iCs/>
          <w:color w:val="000000" w:themeColor="text1"/>
        </w:rPr>
        <w:fldChar w:fldCharType="separate"/>
      </w:r>
      <w:r w:rsidR="00871345" w:rsidRPr="00973C57">
        <w:rPr>
          <w:rFonts w:ascii="Times New Roman" w:eastAsia="Times New Roman" w:hAnsi="Times New Roman" w:cs="Times New Roman"/>
          <w:iCs/>
          <w:noProof/>
          <w:color w:val="000000" w:themeColor="text1"/>
        </w:rPr>
        <w:t>(</w:t>
      </w:r>
      <w:r w:rsidR="00871345" w:rsidRPr="00973C57">
        <w:rPr>
          <w:rFonts w:ascii="Times New Roman" w:eastAsia="Times New Roman" w:hAnsi="Times New Roman" w:cs="Times New Roman"/>
          <w:i/>
          <w:iCs/>
          <w:noProof/>
          <w:color w:val="000000" w:themeColor="text1"/>
        </w:rPr>
        <w:t>38</w:t>
      </w:r>
      <w:r w:rsidR="00871345" w:rsidRPr="00973C57">
        <w:rPr>
          <w:rFonts w:ascii="Times New Roman" w:eastAsia="Times New Roman" w:hAnsi="Times New Roman" w:cs="Times New Roman"/>
          <w:iCs/>
          <w:noProof/>
          <w:color w:val="000000" w:themeColor="text1"/>
        </w:rPr>
        <w:t>)</w:t>
      </w:r>
      <w:r w:rsidRPr="00973C57">
        <w:rPr>
          <w:rFonts w:ascii="Times New Roman" w:eastAsia="Times New Roman" w:hAnsi="Times New Roman" w:cs="Times New Roman"/>
          <w:i/>
          <w:iCs/>
          <w:color w:val="000000" w:themeColor="text1"/>
        </w:rPr>
        <w:fldChar w:fldCharType="end"/>
      </w:r>
      <w:r w:rsidRPr="00973C57">
        <w:rPr>
          <w:rFonts w:ascii="Times New Roman" w:eastAsia="Times New Roman" w:hAnsi="Times New Roman" w:cs="Times New Roman"/>
          <w:color w:val="000000" w:themeColor="text1"/>
        </w:rPr>
        <w:t>. The above analyses were also conducted with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separated as well as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 </w:t>
      </w:r>
      <w:proofErr w:type="spellStart"/>
      <w:r w:rsidRPr="00973C57">
        <w:rPr>
          <w:rFonts w:ascii="Times New Roman" w:eastAsia="Times New Roman" w:hAnsi="Times New Roman" w:cs="Times New Roman"/>
          <w:color w:val="000000" w:themeColor="text1"/>
        </w:rPr>
        <w:t>it’s</w:t>
      </w:r>
      <w:proofErr w:type="spellEnd"/>
      <w:r w:rsidRPr="00973C57">
        <w:rPr>
          <w:rFonts w:ascii="Times New Roman" w:eastAsia="Times New Roman" w:hAnsi="Times New Roman" w:cs="Times New Roman"/>
          <w:color w:val="000000" w:themeColor="text1"/>
        </w:rPr>
        <w:t xml:space="preserve"> own. To investigate the relative effect of year, SST, and</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to the explained variance in fish </w:t>
      </w:r>
      <w:proofErr w:type="spellStart"/>
      <w:r w:rsidRPr="00973C57">
        <w:rPr>
          <w:rFonts w:ascii="Times New Roman" w:eastAsia="Times New Roman" w:hAnsi="Times New Roman" w:cs="Times New Roman"/>
          <w:color w:val="000000" w:themeColor="text1"/>
        </w:rPr>
        <w:t>assembalges</w:t>
      </w:r>
      <w:proofErr w:type="spellEnd"/>
      <w:r w:rsidRPr="00973C57">
        <w:rPr>
          <w:rFonts w:ascii="Times New Roman" w:eastAsia="Times New Roman" w:hAnsi="Times New Roman" w:cs="Times New Roman"/>
          <w:color w:val="000000" w:themeColor="text1"/>
        </w:rPr>
        <w:t xml:space="preserve"> across the </w:t>
      </w:r>
      <w:proofErr w:type="spellStart"/>
      <w:r w:rsidRPr="00973C57">
        <w:rPr>
          <w:rFonts w:ascii="Times New Roman" w:eastAsia="Times New Roman" w:hAnsi="Times New Roman" w:cs="Times New Roman"/>
          <w:color w:val="000000" w:themeColor="text1"/>
        </w:rPr>
        <w:t>ata</w:t>
      </w:r>
      <w:proofErr w:type="spellEnd"/>
      <w:r w:rsidRPr="00973C57">
        <w:rPr>
          <w:rFonts w:ascii="Times New Roman" w:eastAsia="Times New Roman" w:hAnsi="Times New Roman" w:cs="Times New Roman"/>
          <w:color w:val="000000" w:themeColor="text1"/>
        </w:rPr>
        <w:t xml:space="preserve"> set, we ran a PERMANOVA on Bray-Curtis dissimilarities using the following model: ~ Year + SST +</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w:t>
      </w:r>
    </w:p>
    <w:p w14:paraId="44E12A1A" w14:textId="15D8C381" w:rsidR="009E65E5" w:rsidRPr="00973C57" w:rsidRDefault="009E65E5" w:rsidP="009E65E5">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 xml:space="preserve">We visualized anchovy and sardine abundance over time by calculating the median log (abundance) of each species per station per year. We then plotted the log (median) abundance of </w:t>
      </w:r>
      <w:r w:rsidRPr="00973C57">
        <w:rPr>
          <w:rFonts w:ascii="Times New Roman" w:eastAsia="Times New Roman" w:hAnsi="Times New Roman" w:cs="Times New Roman"/>
          <w:color w:val="000000" w:themeColor="text1"/>
        </w:rPr>
        <w:lastRenderedPageBreak/>
        <w:t>each of the four</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while error bars represent the 95% confidence intervals observed for a given species at a given</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in that year.</w:t>
      </w:r>
      <w:r w:rsidRPr="00973C57">
        <w:rPr>
          <w:rFonts w:ascii="Times New Roman" w:hAnsi="Times New Roman" w:cs="Times New Roman"/>
        </w:rPr>
        <w:t xml:space="preserve"> </w:t>
      </w:r>
    </w:p>
    <w:p w14:paraId="7C57E307" w14:textId="429D1728" w:rsidR="003C69D7" w:rsidRPr="00973C57" w:rsidRDefault="003C69D7" w:rsidP="003C69D7">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(GLLVM) following the methods of </w:t>
      </w:r>
      <w:proofErr w:type="spellStart"/>
      <w:r w:rsidRPr="00973C57">
        <w:rPr>
          <w:rFonts w:ascii="Times New Roman" w:eastAsia="Times New Roman" w:hAnsi="Times New Roman" w:cs="Times New Roman"/>
          <w:color w:val="000000"/>
        </w:rPr>
        <w:t>Niku</w:t>
      </w:r>
      <w:proofErr w:type="spellEnd"/>
      <w:r w:rsidRPr="00973C57">
        <w:rPr>
          <w:rFonts w:ascii="Times New Roman" w:eastAsia="Times New Roman" w:hAnsi="Times New Roman" w:cs="Times New Roman"/>
          <w:color w:val="000000"/>
        </w:rPr>
        <w:t xml:space="preserve"> et al. </w:t>
      </w:r>
      <w:r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39&lt;/i&gt;)","plainTextFormattedCitation":"(39)","previouslyFormattedCitation":"(&lt;i&gt;39&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i/>
          <w:noProof/>
          <w:color w:val="000000"/>
        </w:rPr>
        <w:t>39</w:t>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specifically conducting model fitting to determine the best distribution fit as well as number of latent variables to use. The highest performing GLLVM employed 3 latent variables and applied a negative binomial distribution with variational approximation </w:t>
      </w:r>
      <w:r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author":[{"dropping-particle":"","family":"Kucukelbir","given":"Alp","non-dropping-particle":"","parse-names":false,"suffix":""},{"dropping-particle":"","family":"Ranganath","given":"Rajesh","non-dropping-particle":"","parse-names":false,"suffix":""},{"dropping-particle":"","family":"Gelman","given":"Andrew","non-dropping-particle":"","parse-names":false,"suffix":""},{"dropping-particle":"","family":"Blei","given":"David","non-dropping-particle":"","parse-names":false,"suffix":""}],"container-title":"Advances in neural information processing systems","id":"ITEM-1","issued":{"date-parts":[["2015"]]},"title":"Automatic variational inference in Stan","type":"article-journal","volume":"28"},"uris":["http://www.mendeley.com/documents/?uuid=aa2b4ea5-e809-471e-83d9-7bffccf63b7b"]}],"mendeley":{"formattedCitation":"(&lt;i&gt;40&lt;/i&gt;)","plainTextFormattedCitation":"(40)","previouslyFormattedCitation":"(&lt;i&gt;40&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i/>
          <w:noProof/>
          <w:color w:val="000000"/>
        </w:rPr>
        <w:t>40</w:t>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on the joint model predicted larvae count data. We then plotted the correlation matrix of the linear predictors across species with and without incorporating SST in the GLLVM to identify co-occurring species and the effect of SST on co-occurrence patterns.</w:t>
      </w:r>
    </w:p>
    <w:p w14:paraId="0D18F560" w14:textId="421B97EF"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evaluate the effect of the marine heatwave (MHW) on CCLME fishes we compared estimated species abundances before the MHW (1996-2013), to both during and after the MHW (2014-2019),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respectively. We first calculated the mean abundance for each species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for each model run. We then subtracted the means for each model run to </w:t>
      </w:r>
      <w:r w:rsidR="00757FC0" w:rsidRPr="00973C57">
        <w:rPr>
          <w:rFonts w:ascii="Times New Roman" w:eastAsia="Times New Roman" w:hAnsi="Times New Roman" w:cs="Times New Roman"/>
          <w:color w:val="000000" w:themeColor="text1"/>
        </w:rPr>
        <w:t>evaluate changes</w:t>
      </w:r>
      <w:r w:rsidRPr="00973C57">
        <w:rPr>
          <w:rFonts w:ascii="Times New Roman" w:eastAsia="Times New Roman" w:hAnsi="Times New Roman" w:cs="Times New Roman"/>
          <w:color w:val="000000" w:themeColor="text1"/>
        </w:rPr>
        <w:t xml:space="preserve"> in MHW abundance per species per</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model run. We then calculated a 95% CI of change in MHW abundance per species to identify which species were significantly different before vs. during and after the MHW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118A13C2" w14:textId="77777777" w:rsidR="009E65E5" w:rsidRPr="00973C57" w:rsidRDefault="009E65E5" w:rsidP="009E65E5">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363BEE42"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343036D0" w14:textId="77777777" w:rsidR="00AB6658" w:rsidRPr="00973C57" w:rsidRDefault="00AB6658" w:rsidP="00AB6658">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lastRenderedPageBreak/>
        <w:t>Results</w:t>
      </w:r>
    </w:p>
    <w:p w14:paraId="38B3A56D"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2F3FFA73" w14:textId="4E4AC622" w:rsidR="009E65E5" w:rsidRPr="00973C57" w:rsidRDefault="00757FC0" w:rsidP="00691597">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We observed substantial changes in fish assemblage structure across</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s, time, and temperature sampled (NMDS stress =0.03) (Figure S11-26).</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 explained the greatest observed variance (12%) which is unsurprising given the intentionally chosen distinct biogeographic characteristics of each</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 (PERMANOVA p &lt;0.05). However, despite the &gt; 370km distance between</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BD1370" w:rsidRPr="00973C57">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3&lt;/i&gt;)","plainTextFormattedCitation":"(3)","previouslyFormattedCitation":"(&lt;i&gt;3&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3</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p>
    <w:p w14:paraId="08C90ECC" w14:textId="2F4E5D51" w:rsidR="00AB6658" w:rsidRPr="00973C57" w:rsidRDefault="00AB6658" w:rsidP="00AB6658">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w:t>
      </w:r>
      <w:r w:rsidR="00A86BD0" w:rsidRPr="00973C57">
        <w:rPr>
          <w:rFonts w:ascii="Times New Roman" w:eastAsia="Times New Roman" w:hAnsi="Times New Roman" w:cs="Times New Roman"/>
          <w:color w:val="000000"/>
        </w:rPr>
        <w:t>positive</w:t>
      </w:r>
      <w:r w:rsidRPr="00973C57">
        <w:rPr>
          <w:rFonts w:ascii="Times New Roman" w:eastAsia="Times New Roman" w:hAnsi="Times New Roman" w:cs="Times New Roman"/>
          <w:color w:val="000000"/>
        </w:rPr>
        <w:t xml:space="preserve"> and negative co-occurrence patterns through GLLVM analyses across species when controlling for temperature. Specifically, we observed strong negative </w:t>
      </w:r>
      <w:r w:rsidR="00871345" w:rsidRPr="00973C57">
        <w:rPr>
          <w:rFonts w:ascii="Times New Roman" w:eastAsia="Times New Roman" w:hAnsi="Times New Roman" w:cs="Times New Roman"/>
          <w:color w:val="000000"/>
        </w:rPr>
        <w:t xml:space="preserve">co-occurrence patterns </w:t>
      </w:r>
      <w:r w:rsidRPr="00973C57">
        <w:rPr>
          <w:rFonts w:ascii="Times New Roman" w:eastAsia="Times New Roman" w:hAnsi="Times New Roman" w:cs="Times New Roman"/>
          <w:color w:val="000000"/>
        </w:rPr>
        <w:t xml:space="preserve">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sp. sanddabs) and mesopelagic fishes (S27).</w:t>
      </w:r>
      <w:r w:rsidR="00A86BD0" w:rsidRPr="00973C57">
        <w:rPr>
          <w:rFonts w:ascii="Times New Roman" w:eastAsia="Times New Roman" w:hAnsi="Times New Roman" w:cs="Times New Roman"/>
          <w:color w:val="000000"/>
        </w:rPr>
        <w:t xml:space="preserve"> We also observed strong positive </w:t>
      </w:r>
      <w:r w:rsidR="00871345" w:rsidRPr="00973C57">
        <w:rPr>
          <w:rFonts w:ascii="Times New Roman" w:eastAsia="Times New Roman" w:hAnsi="Times New Roman" w:cs="Times New Roman"/>
          <w:color w:val="000000"/>
        </w:rPr>
        <w:t xml:space="preserve">co-occurrence patterns </w:t>
      </w:r>
      <w:r w:rsidR="00A86BD0" w:rsidRPr="00973C57">
        <w:rPr>
          <w:rFonts w:ascii="Times New Roman" w:eastAsia="Times New Roman" w:hAnsi="Times New Roman" w:cs="Times New Roman"/>
          <w:color w:val="000000"/>
        </w:rPr>
        <w:t xml:space="preserve">between a suite of benthic species as well as </w:t>
      </w:r>
      <w:r w:rsidR="00871345" w:rsidRPr="00973C57">
        <w:rPr>
          <w:rFonts w:ascii="Times New Roman" w:eastAsia="Times New Roman" w:hAnsi="Times New Roman" w:cs="Times New Roman"/>
          <w:color w:val="000000"/>
        </w:rPr>
        <w:t>strong positive co-occurrence patterns</w:t>
      </w:r>
      <w:r w:rsidR="00A86BD0" w:rsidRPr="00973C57">
        <w:rPr>
          <w:rFonts w:ascii="Times New Roman" w:eastAsia="Times New Roman" w:hAnsi="Times New Roman" w:cs="Times New Roman"/>
          <w:color w:val="000000"/>
        </w:rPr>
        <w:t xml:space="preserve"> between a sui</w:t>
      </w:r>
      <w:r w:rsidR="00871345" w:rsidRPr="00973C57">
        <w:rPr>
          <w:rFonts w:ascii="Times New Roman" w:eastAsia="Times New Roman" w:hAnsi="Times New Roman" w:cs="Times New Roman"/>
          <w:color w:val="000000"/>
        </w:rPr>
        <w:t xml:space="preserve">te of </w:t>
      </w:r>
      <w:r w:rsidR="00A86BD0" w:rsidRPr="00973C57">
        <w:rPr>
          <w:rFonts w:ascii="Times New Roman" w:eastAsia="Times New Roman" w:hAnsi="Times New Roman" w:cs="Times New Roman"/>
          <w:color w:val="000000"/>
        </w:rPr>
        <w:t>mesopelagic fishes.</w:t>
      </w:r>
      <w:r w:rsidRPr="00973C57">
        <w:rPr>
          <w:rFonts w:ascii="Times New Roman" w:eastAsia="Times New Roman" w:hAnsi="Times New Roman" w:cs="Times New Roman"/>
          <w:color w:val="000000"/>
        </w:rPr>
        <w:t xml:space="preserve"> These results suggest that when controlling for temperature, we observe strong benthic versus pelagic tradeoffs as observed previously</w:t>
      </w:r>
      <w:r w:rsidR="00871345" w:rsidRPr="00973C57">
        <w:rPr>
          <w:rFonts w:ascii="Times New Roman" w:eastAsia="Times New Roman" w:hAnsi="Times New Roman" w:cs="Times New Roman"/>
          <w:color w:val="000000"/>
        </w:rPr>
        <w:t xml:space="preserve"> </w:t>
      </w:r>
      <w:r w:rsidR="00871345"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31","id":"ITEM-2","issue":"May","issued":{"date-parts":[["1993"]]},"number-of-pages":"160","publisher":"Marine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years","type":"article-journal","volume":"28"},"uris":["http://www.mendeley.com/documents/?uuid=2bb9ea45-aee2-4422-b020-a124d9ef3e51"]}],"mendeley":{"formattedCitation":"(&lt;i&gt;6&lt;/i&gt;, &lt;i&gt;41&lt;/i&gt;, &lt;i&gt;42&lt;/i&gt;)","plainTextFormattedCitation":"(6, 41, 42)","previouslyFormattedCitation":"(&lt;i&gt;6&lt;/i&gt;, &lt;i&gt;41&lt;/i&gt;, &lt;i&gt;42&lt;/i&gt;)"},"properties":{"noteIndex":0},"schema":"https://github.com/citation-style-language/schema/raw/master/csl-citation.json"}</w:instrText>
      </w:r>
      <w:r w:rsidR="00871345" w:rsidRPr="00973C57">
        <w:rPr>
          <w:rFonts w:ascii="Times New Roman" w:eastAsia="Times New Roman" w:hAnsi="Times New Roman" w:cs="Times New Roman"/>
          <w:color w:val="000000"/>
        </w:rPr>
        <w:fldChar w:fldCharType="separate"/>
      </w:r>
      <w:r w:rsidR="003C69D7" w:rsidRPr="00973C57">
        <w:rPr>
          <w:rFonts w:ascii="Times New Roman" w:eastAsia="Times New Roman" w:hAnsi="Times New Roman" w:cs="Times New Roman"/>
          <w:noProof/>
          <w:color w:val="000000"/>
        </w:rPr>
        <w:t>(</w:t>
      </w:r>
      <w:r w:rsidR="003C69D7" w:rsidRPr="00973C57">
        <w:rPr>
          <w:rFonts w:ascii="Times New Roman" w:eastAsia="Times New Roman" w:hAnsi="Times New Roman" w:cs="Times New Roman"/>
          <w:i/>
          <w:noProof/>
          <w:color w:val="000000"/>
        </w:rPr>
        <w:t>6</w:t>
      </w:r>
      <w:r w:rsidR="003C69D7" w:rsidRPr="00973C57">
        <w:rPr>
          <w:rFonts w:ascii="Times New Roman" w:eastAsia="Times New Roman" w:hAnsi="Times New Roman" w:cs="Times New Roman"/>
          <w:noProof/>
          <w:color w:val="000000"/>
        </w:rPr>
        <w:t xml:space="preserve">, </w:t>
      </w:r>
      <w:r w:rsidR="003C69D7" w:rsidRPr="00973C57">
        <w:rPr>
          <w:rFonts w:ascii="Times New Roman" w:eastAsia="Times New Roman" w:hAnsi="Times New Roman" w:cs="Times New Roman"/>
          <w:i/>
          <w:noProof/>
          <w:color w:val="000000"/>
        </w:rPr>
        <w:t>41</w:t>
      </w:r>
      <w:r w:rsidR="003C69D7" w:rsidRPr="00973C57">
        <w:rPr>
          <w:rFonts w:ascii="Times New Roman" w:eastAsia="Times New Roman" w:hAnsi="Times New Roman" w:cs="Times New Roman"/>
          <w:noProof/>
          <w:color w:val="000000"/>
        </w:rPr>
        <w:t xml:space="preserve">, </w:t>
      </w:r>
      <w:r w:rsidR="003C69D7" w:rsidRPr="00973C57">
        <w:rPr>
          <w:rFonts w:ascii="Times New Roman" w:eastAsia="Times New Roman" w:hAnsi="Times New Roman" w:cs="Times New Roman"/>
          <w:i/>
          <w:noProof/>
          <w:color w:val="000000"/>
        </w:rPr>
        <w:t>42</w:t>
      </w:r>
      <w:r w:rsidR="003C69D7" w:rsidRPr="00973C57">
        <w:rPr>
          <w:rFonts w:ascii="Times New Roman" w:eastAsia="Times New Roman" w:hAnsi="Times New Roman" w:cs="Times New Roman"/>
          <w:noProof/>
          <w:color w:val="000000"/>
        </w:rPr>
        <w:t>)</w:t>
      </w:r>
      <w:r w:rsidR="00871345"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w:t>
      </w:r>
    </w:p>
    <w:p w14:paraId="7A0DAF68" w14:textId="2CE4CF00" w:rsidR="00871345" w:rsidRPr="00973C57" w:rsidRDefault="00871345" w:rsidP="007102B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W</w:t>
      </w:r>
      <w:r w:rsidR="00AB6658" w:rsidRPr="00973C57">
        <w:rPr>
          <w:rFonts w:ascii="Times New Roman" w:eastAsia="Times New Roman" w:hAnsi="Times New Roman" w:cs="Times New Roman"/>
          <w:color w:val="000000"/>
        </w:rPr>
        <w:t xml:space="preserve">hen focusing on co-occurrence patterns without controlling for temperature, we observed strong </w:t>
      </w:r>
      <w:r w:rsidRPr="00973C57">
        <w:rPr>
          <w:rFonts w:ascii="Times New Roman" w:eastAsia="Times New Roman" w:hAnsi="Times New Roman" w:cs="Times New Roman"/>
          <w:color w:val="000000"/>
        </w:rPr>
        <w:t xml:space="preserve">negative co-occurrence patterns </w:t>
      </w:r>
      <w:r w:rsidR="00AB6658" w:rsidRPr="00973C57">
        <w:rPr>
          <w:rFonts w:ascii="Times New Roman" w:eastAsia="Times New Roman" w:hAnsi="Times New Roman" w:cs="Times New Roman"/>
          <w:color w:val="000000"/>
        </w:rPr>
        <w:t xml:space="preserve">with fisheries targets (North Pacific Hake </w:t>
      </w:r>
      <w:r w:rsidR="00AB6658" w:rsidRPr="00973C57">
        <w:rPr>
          <w:rFonts w:ascii="Times New Roman" w:eastAsia="Times New Roman" w:hAnsi="Times New Roman" w:cs="Times New Roman"/>
          <w:i/>
          <w:iCs/>
          <w:color w:val="000000"/>
        </w:rPr>
        <w:lastRenderedPageBreak/>
        <w:t xml:space="preserve">Merluccius </w:t>
      </w:r>
      <w:proofErr w:type="spellStart"/>
      <w:r w:rsidR="00AB6658" w:rsidRPr="00973C57">
        <w:rPr>
          <w:rFonts w:ascii="Times New Roman" w:eastAsia="Times New Roman" w:hAnsi="Times New Roman" w:cs="Times New Roman"/>
          <w:i/>
          <w:iCs/>
          <w:color w:val="000000"/>
        </w:rPr>
        <w:t>productus</w:t>
      </w:r>
      <w:proofErr w:type="spellEnd"/>
      <w:r w:rsidR="00AB6658" w:rsidRPr="00973C57">
        <w:rPr>
          <w:rFonts w:ascii="Times New Roman" w:eastAsia="Times New Roman" w:hAnsi="Times New Roman" w:cs="Times New Roman"/>
          <w:color w:val="000000"/>
        </w:rPr>
        <w:t xml:space="preserve">) and mesopelagic fishes (S28). Here, temperature explained 19% of the variability among species co-occurrence and was particularly important in driving negative </w:t>
      </w:r>
      <w:r w:rsidRPr="00973C57">
        <w:rPr>
          <w:rFonts w:ascii="Times New Roman" w:eastAsia="Times New Roman" w:hAnsi="Times New Roman" w:cs="Times New Roman"/>
          <w:color w:val="000000"/>
        </w:rPr>
        <w:t xml:space="preserve">co-occurrence patterns </w:t>
      </w:r>
      <w:r w:rsidR="00AB6658" w:rsidRPr="00973C57">
        <w:rPr>
          <w:rFonts w:ascii="Times New Roman" w:eastAsia="Times New Roman" w:hAnsi="Times New Roman" w:cs="Times New Roman"/>
          <w:color w:val="000000"/>
        </w:rPr>
        <w:t>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0C1583E1" w14:textId="23CBDF39" w:rsidR="00691597" w:rsidRPr="00973C57" w:rsidRDefault="00691597" w:rsidP="00691597">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7D1AEADF" w14:textId="1C4C6176" w:rsidR="00691597" w:rsidRPr="00973C57" w:rsidRDefault="0019644C" w:rsidP="00691597">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ab/>
      </w:r>
      <w:r w:rsidR="00691597" w:rsidRPr="00973C57">
        <w:rPr>
          <w:rFonts w:ascii="Times New Roman" w:eastAsia="Times New Roman" w:hAnsi="Times New Roman" w:cs="Times New Roman"/>
          <w:color w:val="000000" w:themeColor="text1"/>
        </w:rPr>
        <w:t xml:space="preserve">We repeated the analyses presented in the main manuscript with mean water column temperature (MWCT) as opposed to </w:t>
      </w:r>
      <w:r w:rsidRPr="00973C57">
        <w:rPr>
          <w:rFonts w:ascii="Times New Roman" w:eastAsia="Times New Roman" w:hAnsi="Times New Roman" w:cs="Times New Roman"/>
          <w:color w:val="000000" w:themeColor="text1"/>
        </w:rPr>
        <w:t>two-month</w:t>
      </w:r>
      <w:r w:rsidR="00691597" w:rsidRPr="00973C57">
        <w:rPr>
          <w:rFonts w:ascii="Times New Roman" w:eastAsia="Times New Roman" w:hAnsi="Times New Roman" w:cs="Times New Roman"/>
          <w:color w:val="000000" w:themeColor="text1"/>
        </w:rPr>
        <w:t xml:space="preserve"> SST</w:t>
      </w:r>
      <w:r w:rsidR="00871345" w:rsidRPr="00973C57">
        <w:rPr>
          <w:rFonts w:ascii="Times New Roman" w:eastAsia="Times New Roman" w:hAnsi="Times New Roman" w:cs="Times New Roman"/>
          <w:color w:val="000000" w:themeColor="text1"/>
        </w:rPr>
        <w:t xml:space="preserve"> (Figures 1-3)</w:t>
      </w:r>
      <w:r w:rsidR="00691597" w:rsidRPr="00973C57">
        <w:rPr>
          <w:rFonts w:ascii="Times New Roman" w:eastAsia="Times New Roman" w:hAnsi="Times New Roman" w:cs="Times New Roman"/>
          <w:color w:val="000000" w:themeColor="text1"/>
        </w:rPr>
        <w:t xml:space="preserve">. </w:t>
      </w:r>
      <w:r w:rsidR="00691597"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2174EDD6" w14:textId="49495DA0"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w:t>
      </w:r>
      <w:r w:rsidR="00286915" w:rsidRPr="00973C57">
        <w:rPr>
          <w:rFonts w:ascii="Times New Roman" w:eastAsia="Times New Roman" w:hAnsi="Times New Roman" w:cs="Times New Roman"/>
          <w:i/>
          <w:color w:val="000000" w:themeColor="text1"/>
        </w:rPr>
        <w:t xml:space="preserve">Appears Stable in </w:t>
      </w:r>
      <w:r w:rsidR="008B75A1" w:rsidRPr="00973C57">
        <w:rPr>
          <w:rFonts w:ascii="Times New Roman" w:eastAsia="Times New Roman" w:hAnsi="Times New Roman" w:cs="Times New Roman"/>
          <w:i/>
          <w:color w:val="000000" w:themeColor="text1"/>
        </w:rPr>
        <w:t xml:space="preserve">the </w:t>
      </w:r>
      <w:r w:rsidR="00286915" w:rsidRPr="00973C57">
        <w:rPr>
          <w:rFonts w:ascii="Times New Roman" w:eastAsia="Times New Roman" w:hAnsi="Times New Roman" w:cs="Times New Roman"/>
          <w:i/>
          <w:color w:val="000000" w:themeColor="text1"/>
        </w:rPr>
        <w:t xml:space="preserve">Ethanol-Preserved Samples </w:t>
      </w:r>
    </w:p>
    <w:p w14:paraId="1DD4F17A" w14:textId="02685DF7" w:rsidR="00AB6658" w:rsidRPr="00973C57" w:rsidRDefault="0019644C"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For each</w:t>
      </w:r>
      <w:r w:rsidR="00C32505">
        <w:rPr>
          <w:rFonts w:ascii="Times New Roman" w:eastAsia="Times New Roman" w:hAnsi="Times New Roman" w:cs="Times New Roman"/>
          <w:color w:val="000000" w:themeColor="text1"/>
        </w:rPr>
        <w:t xml:space="preserve"> station</w:t>
      </w:r>
      <w:r w:rsidR="00AB6658" w:rsidRPr="00973C57">
        <w:rPr>
          <w:rFonts w:ascii="Times New Roman" w:eastAsia="Times New Roman" w:hAnsi="Times New Roman" w:cs="Times New Roman"/>
          <w:color w:val="000000" w:themeColor="text1"/>
        </w:rPr>
        <w:t xml:space="preserve">-species combination, if </w:t>
      </w:r>
      <w:r w:rsidR="00E8600C" w:rsidRPr="00973C57">
        <w:rPr>
          <w:rFonts w:ascii="Times New Roman" w:eastAsia="Times New Roman" w:hAnsi="Times New Roman" w:cs="Times New Roman"/>
          <w:color w:val="000000" w:themeColor="text1"/>
        </w:rPr>
        <w:t xml:space="preserve">metabarcoding </w:t>
      </w:r>
      <w:r w:rsidR="00AB6658" w:rsidRPr="00973C57">
        <w:rPr>
          <w:rFonts w:ascii="Times New Roman" w:eastAsia="Times New Roman" w:hAnsi="Times New Roman" w:cs="Times New Roman"/>
          <w:color w:val="000000" w:themeColor="text1"/>
        </w:rPr>
        <w:t xml:space="preserve">signals appear auto-correlated in time -- that is, if one year's </w:t>
      </w:r>
      <w:r w:rsidR="00E8600C" w:rsidRPr="00973C57">
        <w:rPr>
          <w:rFonts w:ascii="Times New Roman" w:eastAsia="Times New Roman" w:hAnsi="Times New Roman" w:cs="Times New Roman"/>
          <w:color w:val="000000" w:themeColor="text1"/>
        </w:rPr>
        <w:t xml:space="preserve">metabarcoding </w:t>
      </w:r>
      <w:r w:rsidR="00AB6658" w:rsidRPr="00973C57">
        <w:rPr>
          <w:rFonts w:ascii="Times New Roman" w:eastAsia="Times New Roman" w:hAnsi="Times New Roman" w:cs="Times New Roman"/>
          <w:color w:val="000000" w:themeColor="text1"/>
        </w:rPr>
        <w:t xml:space="preserve">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w:t>
      </w:r>
      <w:r w:rsidR="00AB6658" w:rsidRPr="00973C57">
        <w:rPr>
          <w:rFonts w:ascii="Times New Roman" w:eastAsia="Times New Roman" w:hAnsi="Times New Roman" w:cs="Times New Roman"/>
          <w:color w:val="000000" w:themeColor="text1"/>
        </w:rPr>
        <w:lastRenderedPageBreak/>
        <w:t>such correlation (mean = -0.014, standard deviation = 0.35) and so we treat all observations as independent of one another.</w:t>
      </w:r>
    </w:p>
    <w:p w14:paraId="62657369" w14:textId="14F0329F" w:rsidR="00674E2C" w:rsidRPr="00973C57" w:rsidRDefault="000E4DE9"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w:t>
      </w:r>
      <w:r w:rsidR="006E724B" w:rsidRPr="00973C57">
        <w:rPr>
          <w:rFonts w:ascii="Times New Roman" w:eastAsia="Times New Roman" w:hAnsi="Times New Roman" w:cs="Times New Roman"/>
          <w:color w:val="000000" w:themeColor="text1"/>
        </w:rPr>
        <w:t xml:space="preserve">further </w:t>
      </w:r>
      <w:r w:rsidRPr="00973C57">
        <w:rPr>
          <w:rFonts w:ascii="Times New Roman" w:eastAsia="Times New Roman" w:hAnsi="Times New Roman" w:cs="Times New Roman"/>
          <w:color w:val="000000" w:themeColor="text1"/>
        </w:rPr>
        <w:t xml:space="preserve">investigating the question of whether </w:t>
      </w:r>
      <w:r w:rsidR="008B75A1" w:rsidRPr="00973C57">
        <w:rPr>
          <w:rFonts w:ascii="Times New Roman" w:eastAsia="Times New Roman" w:hAnsi="Times New Roman" w:cs="Times New Roman"/>
          <w:color w:val="000000" w:themeColor="text1"/>
        </w:rPr>
        <w:t xml:space="preserve">these </w:t>
      </w:r>
      <w:r w:rsidRPr="00973C57">
        <w:rPr>
          <w:rFonts w:ascii="Times New Roman" w:eastAsia="Times New Roman" w:hAnsi="Times New Roman" w:cs="Times New Roman"/>
          <w:color w:val="000000" w:themeColor="text1"/>
        </w:rPr>
        <w:t xml:space="preserve">samples can be considered time-independent, we considered whether or not older samples might have less </w:t>
      </w:r>
      <w:r w:rsidR="00E8600C" w:rsidRPr="00973C57">
        <w:rPr>
          <w:rFonts w:ascii="Times New Roman" w:eastAsia="Times New Roman" w:hAnsi="Times New Roman" w:cs="Times New Roman"/>
          <w:color w:val="000000" w:themeColor="text1"/>
        </w:rPr>
        <w:t xml:space="preserve">metabarcoding </w:t>
      </w:r>
      <w:r w:rsidRPr="00973C57">
        <w:rPr>
          <w:rFonts w:ascii="Times New Roman" w:eastAsia="Times New Roman" w:hAnsi="Times New Roman" w:cs="Times New Roman"/>
          <w:color w:val="000000" w:themeColor="text1"/>
        </w:rPr>
        <w:t>signal due to sample degradation.</w:t>
      </w:r>
      <w:r w:rsidR="0026473B"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If the </w:t>
      </w:r>
      <w:r w:rsidR="00E8600C" w:rsidRPr="00973C57">
        <w:rPr>
          <w:rFonts w:ascii="Times New Roman" w:eastAsia="Times New Roman" w:hAnsi="Times New Roman" w:cs="Times New Roman"/>
          <w:color w:val="000000" w:themeColor="text1"/>
        </w:rPr>
        <w:t xml:space="preserve">metabarcoding </w:t>
      </w:r>
      <w:r w:rsidR="00AB6658" w:rsidRPr="00973C57">
        <w:rPr>
          <w:rFonts w:ascii="Times New Roman" w:eastAsia="Times New Roman" w:hAnsi="Times New Roman" w:cs="Times New Roman"/>
          <w:color w:val="000000" w:themeColor="text1"/>
        </w:rPr>
        <w:t>signal were degrading overtime</w:t>
      </w:r>
      <w:r w:rsidR="0019644C" w:rsidRPr="00973C57">
        <w:rPr>
          <w:rFonts w:ascii="Times New Roman" w:eastAsia="Times New Roman" w:hAnsi="Times New Roman" w:cs="Times New Roman"/>
          <w:color w:val="000000" w:themeColor="text1"/>
        </w:rPr>
        <w:t xml:space="preserve"> in the preserved sample</w:t>
      </w:r>
      <w:r w:rsidR="0026473B" w:rsidRPr="00973C57">
        <w:rPr>
          <w:rFonts w:ascii="Times New Roman" w:eastAsia="Times New Roman" w:hAnsi="Times New Roman" w:cs="Times New Roman"/>
          <w:color w:val="000000" w:themeColor="text1"/>
        </w:rPr>
        <w:t>s</w:t>
      </w:r>
      <w:r w:rsidR="00AB6658" w:rsidRPr="00973C57">
        <w:rPr>
          <w:rFonts w:ascii="Times New Roman" w:eastAsia="Times New Roman" w:hAnsi="Times New Roman" w:cs="Times New Roman"/>
          <w:color w:val="000000" w:themeColor="text1"/>
        </w:rPr>
        <w:t xml:space="preserve">, we would expect several parameters to </w:t>
      </w:r>
      <w:r w:rsidR="00380533" w:rsidRPr="00973C57">
        <w:rPr>
          <w:rFonts w:ascii="Times New Roman" w:eastAsia="Times New Roman" w:hAnsi="Times New Roman" w:cs="Times New Roman"/>
          <w:color w:val="000000" w:themeColor="text1"/>
        </w:rPr>
        <w:t xml:space="preserve">change </w:t>
      </w:r>
      <w:r w:rsidR="00AB6658" w:rsidRPr="00973C57">
        <w:rPr>
          <w:rFonts w:ascii="Times New Roman" w:eastAsia="Times New Roman" w:hAnsi="Times New Roman" w:cs="Times New Roman"/>
          <w:color w:val="000000" w:themeColor="text1"/>
        </w:rPr>
        <w:t xml:space="preserve">as a function of sample age: (1) a decrease in precision with which we observe amplicon abundance, (2) a decrease in richness of species detected, and (3) a decrease in </w:t>
      </w:r>
      <w:r w:rsidR="003F429C" w:rsidRPr="00973C57">
        <w:rPr>
          <w:rFonts w:ascii="Times New Roman" w:eastAsia="Times New Roman" w:hAnsi="Times New Roman" w:cs="Times New Roman"/>
          <w:color w:val="000000" w:themeColor="text1"/>
        </w:rPr>
        <w:t xml:space="preserve">the </w:t>
      </w:r>
      <w:r w:rsidR="00AB6658" w:rsidRPr="00973C57">
        <w:rPr>
          <w:rFonts w:ascii="Times New Roman" w:eastAsia="Times New Roman" w:hAnsi="Times New Roman" w:cs="Times New Roman"/>
          <w:color w:val="000000" w:themeColor="text1"/>
        </w:rPr>
        <w:t>confidence in posterior estimates of larval abundances</w:t>
      </w:r>
      <w:r w:rsidR="006E724B" w:rsidRPr="00973C57">
        <w:rPr>
          <w:rFonts w:ascii="Times New Roman" w:eastAsia="Times New Roman" w:hAnsi="Times New Roman" w:cs="Times New Roman"/>
          <w:color w:val="000000" w:themeColor="text1"/>
        </w:rPr>
        <w:t xml:space="preserve"> from our joint Bayesian model</w:t>
      </w:r>
      <w:r w:rsidR="00AB6658" w:rsidRPr="00973C57">
        <w:rPr>
          <w:rFonts w:ascii="Times New Roman" w:eastAsia="Times New Roman" w:hAnsi="Times New Roman" w:cs="Times New Roman"/>
          <w:color w:val="000000" w:themeColor="text1"/>
        </w:rPr>
        <w:t>. We test for these effects in turn.</w:t>
      </w:r>
      <w:r w:rsidR="0019644C" w:rsidRPr="00973C57">
        <w:rPr>
          <w:rFonts w:ascii="Times New Roman" w:eastAsia="Times New Roman" w:hAnsi="Times New Roman" w:cs="Times New Roman"/>
          <w:color w:val="000000" w:themeColor="text1"/>
        </w:rPr>
        <w:t xml:space="preserve"> </w:t>
      </w:r>
    </w:p>
    <w:p w14:paraId="6AFE7840" w14:textId="7FEE6061" w:rsidR="00AB6658" w:rsidRPr="00973C57" w:rsidRDefault="00380533" w:rsidP="00380533">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w:t>
      </w:r>
      <w:r w:rsidR="00AB6658" w:rsidRPr="00973C57">
        <w:rPr>
          <w:rFonts w:ascii="Times New Roman" w:eastAsia="Times New Roman" w:hAnsi="Times New Roman" w:cs="Times New Roman"/>
          <w:color w:val="000000" w:themeColor="text1"/>
        </w:rPr>
        <w:t>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w:t>
      </w:r>
      <w:r w:rsidR="008B75A1" w:rsidRPr="00973C57">
        <w:rPr>
          <w:rFonts w:ascii="Times New Roman" w:eastAsia="Times New Roman" w:hAnsi="Times New Roman" w:cs="Times New Roman"/>
          <w:color w:val="000000" w:themeColor="text1"/>
        </w:rPr>
        <w:t xml:space="preserve">, but </w:t>
      </w:r>
      <w:r w:rsidR="00AB6658" w:rsidRPr="00973C57">
        <w:rPr>
          <w:rFonts w:ascii="Times New Roman" w:eastAsia="Times New Roman" w:hAnsi="Times New Roman" w:cs="Times New Roman"/>
          <w:color w:val="000000" w:themeColor="text1"/>
        </w:rPr>
        <w:t xml:space="preserve">we </w:t>
      </w:r>
      <w:r w:rsidR="008B75A1"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such trend (Figure S29).</w:t>
      </w:r>
      <w:r w:rsidRPr="00973C57">
        <w:rPr>
          <w:rFonts w:ascii="Times New Roman" w:eastAsia="Times New Roman" w:hAnsi="Times New Roman" w:cs="Times New Roman"/>
          <w:color w:val="000000" w:themeColor="text1"/>
        </w:rPr>
        <w:t xml:space="preserve"> Second, r</w:t>
      </w:r>
      <w:r w:rsidR="00AB6658" w:rsidRPr="00973C57">
        <w:rPr>
          <w:rFonts w:ascii="Times New Roman" w:eastAsia="Times New Roman" w:hAnsi="Times New Roman" w:cs="Times New Roman"/>
          <w:color w:val="000000" w:themeColor="text1"/>
        </w:rPr>
        <w:t xml:space="preserve">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w:t>
      </w:r>
      <w:r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such effect (linear regression p&gt; 0.5; linear mixed effect model failed convergence).</w:t>
      </w:r>
      <w:r w:rsidRPr="00973C57">
        <w:rPr>
          <w:rFonts w:ascii="Times New Roman" w:eastAsia="Times New Roman" w:hAnsi="Times New Roman" w:cs="Times New Roman"/>
          <w:color w:val="000000" w:themeColor="text1"/>
        </w:rPr>
        <w:t xml:space="preserve"> Third</w:t>
      </w:r>
      <w:r w:rsidR="00AB6658" w:rsidRPr="00973C57">
        <w:rPr>
          <w:rFonts w:ascii="Times New Roman" w:eastAsia="Times New Roman" w:hAnsi="Times New Roman" w:cs="Times New Roman"/>
          <w:color w:val="000000" w:themeColor="text1"/>
        </w:rPr>
        <w:t xml:space="preserve">, we might expect -- if DNA were degrading -- that such degradation would impair our ability to estimate the larval abundance of each species in older samples. Again, we </w:t>
      </w:r>
      <w:r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evidence of this effect (Figure S30-</w:t>
      </w:r>
      <w:r w:rsidR="006E724B" w:rsidRPr="00973C57">
        <w:rPr>
          <w:rFonts w:ascii="Times New Roman" w:eastAsia="Times New Roman" w:hAnsi="Times New Roman" w:cs="Times New Roman"/>
          <w:color w:val="000000" w:themeColor="text1"/>
        </w:rPr>
        <w:t>3</w:t>
      </w:r>
      <w:r w:rsidR="00AB6658" w:rsidRPr="00973C57">
        <w:rPr>
          <w:rFonts w:ascii="Times New Roman" w:eastAsia="Times New Roman" w:hAnsi="Times New Roman" w:cs="Times New Roman"/>
          <w:color w:val="000000" w:themeColor="text1"/>
        </w:rPr>
        <w:t>1).</w:t>
      </w:r>
    </w:p>
    <w:p w14:paraId="76F47281" w14:textId="59079256" w:rsidR="00E8600C" w:rsidRPr="00973C57" w:rsidRDefault="00E8600C" w:rsidP="00E8600C">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57A0E90A" w14:textId="75A779A9" w:rsidR="00E8600C" w:rsidRPr="00973C57" w:rsidRDefault="00E8600C" w:rsidP="007102BE">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The maximum observed morphological counts in which metabarcoding failed to detect a given taxa was 9 (mean = 1.61). Across a total of 4,704 possible detections, 70.2% were non-detections by both methods, 11.2% were detections by both methods, 16.4% were detections only made by metabarcoding, and 2.1% were detections only made my microscopy (Figure S4).</w:t>
      </w:r>
    </w:p>
    <w:p w14:paraId="5A837B98" w14:textId="17549E5A" w:rsidR="00637EBB" w:rsidRPr="00973C57" w:rsidRDefault="00637EBB" w:rsidP="00637EBB">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3FB19523" w14:textId="0EE91037" w:rsidR="00253189" w:rsidRPr="00973C57" w:rsidRDefault="00637EBB" w:rsidP="00E8600C">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We conducted a deep dive into the origin and source of variation in amplicon sequence data. These analyses identified stochastic dropouts in </w:t>
      </w:r>
      <w:r w:rsidR="00EE3834" w:rsidRPr="00973C57">
        <w:rPr>
          <w:rFonts w:ascii="Times New Roman" w:eastAsia="Times New Roman" w:hAnsi="Times New Roman" w:cs="Times New Roman"/>
        </w:rPr>
        <w:t xml:space="preserve">whereby a taxon is amplified in one </w:t>
      </w:r>
      <w:r w:rsidR="0059720E" w:rsidRPr="00973C57">
        <w:rPr>
          <w:rFonts w:ascii="Times New Roman" w:eastAsia="Times New Roman" w:hAnsi="Times New Roman" w:cs="Times New Roman"/>
        </w:rPr>
        <w:t xml:space="preserve">PCR </w:t>
      </w:r>
      <w:r w:rsidR="00EE3834" w:rsidRPr="00973C57">
        <w:rPr>
          <w:rFonts w:ascii="Times New Roman" w:eastAsia="Times New Roman" w:hAnsi="Times New Roman" w:cs="Times New Roman"/>
        </w:rPr>
        <w:t>reaction but not in a replicate</w:t>
      </w:r>
      <w:r w:rsidR="0059720E" w:rsidRPr="00973C57">
        <w:rPr>
          <w:rFonts w:ascii="Times New Roman" w:eastAsia="Times New Roman" w:hAnsi="Times New Roman" w:cs="Times New Roman"/>
        </w:rPr>
        <w:t xml:space="preserve"> PCR</w:t>
      </w:r>
      <w:r w:rsidR="00EE3834" w:rsidRPr="00973C57">
        <w:rPr>
          <w:rFonts w:ascii="Times New Roman" w:eastAsia="Times New Roman" w:hAnsi="Times New Roman" w:cs="Times New Roman"/>
        </w:rPr>
        <w:t xml:space="preserve"> reaction</w:t>
      </w:r>
      <w:r w:rsidR="0059720E" w:rsidRPr="00973C57">
        <w:rPr>
          <w:rFonts w:ascii="Times New Roman" w:eastAsia="Times New Roman" w:hAnsi="Times New Roman" w:cs="Times New Roman"/>
        </w:rPr>
        <w:t xml:space="preserve"> as a </w:t>
      </w:r>
      <w:r w:rsidR="0059720E" w:rsidRPr="00973C57">
        <w:rPr>
          <w:rFonts w:ascii="Times New Roman" w:eastAsia="Times New Roman" w:hAnsi="Times New Roman" w:cs="Times New Roman"/>
          <w:color w:val="000000" w:themeColor="text1"/>
          <w:shd w:val="clear" w:color="auto" w:fill="FFFFFF"/>
        </w:rPr>
        <w:t>main driver of variation in this data set.</w:t>
      </w:r>
      <w:r w:rsidR="00EE3834" w:rsidRPr="00973C57">
        <w:rPr>
          <w:rFonts w:ascii="Times New Roman" w:eastAsia="Times New Roman" w:hAnsi="Times New Roman" w:cs="Times New Roman"/>
        </w:rPr>
        <w:t xml:space="preserve"> </w:t>
      </w:r>
      <w:r w:rsidR="0059720E" w:rsidRPr="00973C57">
        <w:rPr>
          <w:rFonts w:ascii="Times New Roman" w:eastAsia="Times New Roman" w:hAnsi="Times New Roman" w:cs="Times New Roman"/>
        </w:rPr>
        <w:t>This</w:t>
      </w:r>
      <w:r w:rsidR="00EE3834" w:rsidRPr="00973C57">
        <w:rPr>
          <w:rFonts w:ascii="Times New Roman" w:eastAsia="Times New Roman" w:hAnsi="Times New Roman" w:cs="Times New Roman"/>
        </w:rPr>
        <w:t xml:space="preserve"> is a well-known phenomenon general to PCR with rare templates </w:t>
      </w:r>
      <w:r w:rsidR="00EE3834" w:rsidRPr="00973C57">
        <w:rPr>
          <w:rFonts w:ascii="Times New Roman" w:eastAsia="Times New Roman" w:hAnsi="Times New Roman" w:cs="Times New Roman"/>
        </w:rPr>
        <w:fldChar w:fldCharType="begin" w:fldLock="1"/>
      </w:r>
      <w:r w:rsidR="00973C57">
        <w:rPr>
          <w:rFonts w:ascii="Times New Roman" w:eastAsia="Times New Roman" w:hAnsi="Times New Roman" w:cs="Times New Roman"/>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metabarcoding","type":"article-journal","volume":"2017"},"uris":["http://www.mendeley.com/documents/?uuid=84a3f6a5-4415-4604-8465-decced897dfd"]},{"id":"ITEM-3","itemData":{"DOI":"10.1016/j.csbj.2020.09.014","ISSN":"20010370","abstract":"Genomic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Journal","id":"ITEM-3","issued":{"date-parts":[["2020"]]},"page":"2789-2798","publisher":"Elsevier","title":"Naught all zeros in sequence count data are the same","type":"article-journal","volume":"18"},"uris":["http://www.mendeley.com/documents/?uuid=c0e85eb8-9ed1-4538-8c17-a1b2b9f5e7df"]}],"mendeley":{"formattedCitation":"(&lt;i&gt;43&lt;/i&gt;–&lt;i&gt;45&lt;/i&gt;)","plainTextFormattedCitation":"(43–45)","previouslyFormattedCitation":"(&lt;i&gt;43&lt;/i&gt;–&lt;i&gt;45&lt;/i&gt;)"},"properties":{"noteIndex":0},"schema":"https://github.com/citation-style-language/schema/raw/master/csl-citation.json"}</w:instrText>
      </w:r>
      <w:r w:rsidR="00EE3834" w:rsidRPr="00973C57">
        <w:rPr>
          <w:rFonts w:ascii="Times New Roman" w:eastAsia="Times New Roman" w:hAnsi="Times New Roman" w:cs="Times New Roman"/>
        </w:rPr>
        <w:fldChar w:fldCharType="separate"/>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43</w:t>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45</w:t>
      </w:r>
      <w:r w:rsidR="003C69D7" w:rsidRPr="00973C57">
        <w:rPr>
          <w:rFonts w:ascii="Times New Roman" w:eastAsia="Times New Roman" w:hAnsi="Times New Roman" w:cs="Times New Roman"/>
          <w:noProof/>
        </w:rPr>
        <w:t>)</w:t>
      </w:r>
      <w:r w:rsidR="00EE3834" w:rsidRPr="00973C57">
        <w:rPr>
          <w:rFonts w:ascii="Times New Roman" w:eastAsia="Times New Roman" w:hAnsi="Times New Roman" w:cs="Times New Roman"/>
        </w:rPr>
        <w:fldChar w:fldCharType="end"/>
      </w:r>
      <w:r w:rsidR="00EE3834" w:rsidRPr="00973C57">
        <w:rPr>
          <w:rFonts w:ascii="Times New Roman" w:eastAsia="Times New Roman" w:hAnsi="Times New Roman" w:cs="Times New Roman"/>
        </w:rPr>
        <w:t xml:space="preserve"> and we document such behavior in this manuscript (Figures S</w:t>
      </w:r>
      <w:r w:rsidR="0021218F">
        <w:rPr>
          <w:rFonts w:ascii="Times New Roman" w:eastAsia="Times New Roman" w:hAnsi="Times New Roman" w:cs="Times New Roman"/>
        </w:rPr>
        <w:t>2</w:t>
      </w:r>
      <w:r w:rsidR="00EE3834" w:rsidRPr="00973C57">
        <w:rPr>
          <w:rFonts w:ascii="Times New Roman" w:eastAsia="Times New Roman" w:hAnsi="Times New Roman" w:cs="Times New Roman"/>
        </w:rPr>
        <w:t>-S</w:t>
      </w:r>
      <w:r w:rsidR="0021218F">
        <w:rPr>
          <w:rFonts w:ascii="Times New Roman" w:eastAsia="Times New Roman" w:hAnsi="Times New Roman" w:cs="Times New Roman"/>
        </w:rPr>
        <w:t>4</w:t>
      </w:r>
      <w:r w:rsidR="00EE3834"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 For example, for </w:t>
      </w:r>
      <w:proofErr w:type="spellStart"/>
      <w:r w:rsidR="00263DF9" w:rsidRPr="00973C57">
        <w:rPr>
          <w:rFonts w:ascii="Times New Roman" w:eastAsia="Times New Roman" w:hAnsi="Times New Roman" w:cs="Times New Roman"/>
          <w:i/>
          <w:iCs/>
          <w:color w:val="000000" w:themeColor="text1"/>
          <w:shd w:val="clear" w:color="auto" w:fill="FFFFFF"/>
        </w:rPr>
        <w:t>Symbolophorus</w:t>
      </w:r>
      <w:proofErr w:type="spellEnd"/>
      <w:r w:rsidR="00263DF9" w:rsidRPr="00973C57">
        <w:rPr>
          <w:rFonts w:ascii="Times New Roman" w:eastAsia="Times New Roman" w:hAnsi="Times New Roman" w:cs="Times New Roman"/>
          <w:i/>
          <w:iCs/>
          <w:color w:val="000000" w:themeColor="text1"/>
          <w:shd w:val="clear" w:color="auto" w:fill="FFFFFF"/>
        </w:rPr>
        <w:t xml:space="preserve"> </w:t>
      </w:r>
      <w:proofErr w:type="spellStart"/>
      <w:r w:rsidR="00263DF9" w:rsidRPr="00973C57">
        <w:rPr>
          <w:rFonts w:ascii="Times New Roman" w:eastAsia="Times New Roman" w:hAnsi="Times New Roman" w:cs="Times New Roman"/>
          <w:i/>
          <w:iCs/>
          <w:color w:val="000000" w:themeColor="text1"/>
          <w:shd w:val="clear" w:color="auto" w:fill="FFFFFF"/>
        </w:rPr>
        <w:t>californiensis</w:t>
      </w:r>
      <w:proofErr w:type="spellEnd"/>
      <w:r w:rsidRPr="00973C57">
        <w:rPr>
          <w:rFonts w:ascii="Times New Roman" w:eastAsia="Times New Roman" w:hAnsi="Times New Roman" w:cs="Times New Roman"/>
          <w:color w:val="000000" w:themeColor="text1"/>
          <w:shd w:val="clear" w:color="auto" w:fill="FFFFFF"/>
        </w:rPr>
        <w:t xml:space="preserve"> we observed an instance of </w:t>
      </w:r>
      <w:r w:rsidR="00A6696A" w:rsidRPr="00973C57">
        <w:rPr>
          <w:rFonts w:ascii="Times New Roman" w:eastAsia="Times New Roman" w:hAnsi="Times New Roman" w:cs="Times New Roman"/>
          <w:color w:val="000000" w:themeColor="text1"/>
          <w:shd w:val="clear" w:color="auto" w:fill="FFFFFF"/>
        </w:rPr>
        <w:t>3,897</w:t>
      </w:r>
      <w:r w:rsidR="00A6696A" w:rsidRPr="00973C57" w:rsidDel="0054746C">
        <w:rPr>
          <w:rFonts w:ascii="Times New Roman" w:eastAsia="Times New Roman" w:hAnsi="Times New Roman" w:cs="Times New Roman"/>
          <w:color w:val="000000" w:themeColor="text1"/>
          <w:shd w:val="clear" w:color="auto" w:fill="FFFFFF"/>
        </w:rPr>
        <w:t xml:space="preserve"> </w:t>
      </w:r>
      <w:r w:rsidRPr="00973C57">
        <w:rPr>
          <w:rFonts w:ascii="Times New Roman" w:eastAsia="Times New Roman" w:hAnsi="Times New Roman" w:cs="Times New Roman"/>
          <w:color w:val="000000" w:themeColor="text1"/>
          <w:shd w:val="clear" w:color="auto" w:fill="FFFFFF"/>
        </w:rPr>
        <w:t xml:space="preserve">reads, </w:t>
      </w:r>
      <w:r w:rsidR="0054746C" w:rsidRPr="00973C57">
        <w:rPr>
          <w:rFonts w:ascii="Times New Roman" w:eastAsia="Times New Roman" w:hAnsi="Times New Roman" w:cs="Times New Roman"/>
          <w:color w:val="000000" w:themeColor="text1"/>
          <w:shd w:val="clear" w:color="auto" w:fill="FFFFFF"/>
        </w:rPr>
        <w:t>1</w:t>
      </w:r>
      <w:r w:rsidR="00A6696A" w:rsidRPr="00973C57">
        <w:rPr>
          <w:rFonts w:ascii="Times New Roman" w:eastAsia="Times New Roman" w:hAnsi="Times New Roman" w:cs="Times New Roman"/>
          <w:color w:val="000000" w:themeColor="text1"/>
          <w:shd w:val="clear" w:color="auto" w:fill="FFFFFF"/>
        </w:rPr>
        <w:t>65</w:t>
      </w:r>
      <w:r w:rsidRPr="00973C57">
        <w:rPr>
          <w:rFonts w:ascii="Times New Roman" w:eastAsia="Times New Roman" w:hAnsi="Times New Roman" w:cs="Times New Roman"/>
          <w:color w:val="000000" w:themeColor="text1"/>
          <w:shd w:val="clear" w:color="auto" w:fill="FFFFFF"/>
        </w:rPr>
        <w:t xml:space="preserve"> reads, and 0 reads across three technical PCR replicates</w:t>
      </w:r>
      <w:r w:rsidR="006E724B" w:rsidRPr="00973C57">
        <w:rPr>
          <w:rFonts w:ascii="Times New Roman" w:eastAsia="Times New Roman" w:hAnsi="Times New Roman" w:cs="Times New Roman"/>
          <w:color w:val="000000" w:themeColor="text1"/>
          <w:shd w:val="clear" w:color="auto" w:fill="FFFFFF"/>
        </w:rPr>
        <w:t xml:space="preserve"> with sample read depth</w:t>
      </w:r>
      <w:r w:rsidR="0054746C" w:rsidRPr="00973C57">
        <w:rPr>
          <w:rFonts w:ascii="Times New Roman" w:eastAsia="Times New Roman" w:hAnsi="Times New Roman" w:cs="Times New Roman"/>
          <w:color w:val="000000" w:themeColor="text1"/>
          <w:shd w:val="clear" w:color="auto" w:fill="FFFFFF"/>
        </w:rPr>
        <w:t xml:space="preserve">s of </w:t>
      </w:r>
      <w:r w:rsidR="00263DF9" w:rsidRPr="00973C57">
        <w:rPr>
          <w:rFonts w:ascii="Times New Roman" w:eastAsia="Times New Roman" w:hAnsi="Times New Roman" w:cs="Times New Roman"/>
          <w:color w:val="000000" w:themeColor="text1"/>
          <w:shd w:val="clear" w:color="auto" w:fill="FFFFFF"/>
        </w:rPr>
        <w:t>132,731</w:t>
      </w:r>
      <w:r w:rsidR="0054746C" w:rsidRPr="00973C57">
        <w:rPr>
          <w:rFonts w:ascii="Times New Roman" w:eastAsia="Times New Roman" w:hAnsi="Times New Roman" w:cs="Times New Roman"/>
          <w:color w:val="000000" w:themeColor="text1"/>
          <w:shd w:val="clear" w:color="auto" w:fill="FFFFFF"/>
        </w:rPr>
        <w:t>,</w:t>
      </w:r>
      <w:r w:rsidR="0054746C" w:rsidRPr="00973C57">
        <w:t xml:space="preserve"> </w:t>
      </w:r>
      <w:r w:rsidR="00263DF9" w:rsidRPr="00973C57">
        <w:rPr>
          <w:rFonts w:ascii="Times New Roman" w:eastAsia="Times New Roman" w:hAnsi="Times New Roman" w:cs="Times New Roman"/>
          <w:color w:val="000000" w:themeColor="text1"/>
          <w:shd w:val="clear" w:color="auto" w:fill="FFFFFF"/>
        </w:rPr>
        <w:t>196,260</w:t>
      </w:r>
      <w:r w:rsidR="0054746C" w:rsidRPr="00973C57">
        <w:rPr>
          <w:rFonts w:ascii="Times New Roman" w:eastAsia="Times New Roman" w:hAnsi="Times New Roman" w:cs="Times New Roman"/>
          <w:color w:val="000000" w:themeColor="text1"/>
          <w:shd w:val="clear" w:color="auto" w:fill="FFFFFF"/>
        </w:rPr>
        <w:t xml:space="preserve">, </w:t>
      </w:r>
      <w:r w:rsidR="00263DF9" w:rsidRPr="00973C57">
        <w:rPr>
          <w:rFonts w:ascii="Times New Roman" w:eastAsia="Times New Roman" w:hAnsi="Times New Roman" w:cs="Times New Roman"/>
          <w:color w:val="000000" w:themeColor="text1"/>
          <w:shd w:val="clear" w:color="auto" w:fill="FFFFFF"/>
        </w:rPr>
        <w:t xml:space="preserve">55,400 </w:t>
      </w:r>
      <w:r w:rsidRPr="00973C57">
        <w:rPr>
          <w:rFonts w:ascii="Times New Roman" w:eastAsia="Times New Roman" w:hAnsi="Times New Roman" w:cs="Times New Roman"/>
          <w:color w:val="000000" w:themeColor="text1"/>
          <w:shd w:val="clear" w:color="auto" w:fill="FFFFFF"/>
        </w:rPr>
        <w:t xml:space="preserve">from the same DNA extraction. These stochastic </w:t>
      </w:r>
      <w:r w:rsidRPr="00973C57">
        <w:rPr>
          <w:rFonts w:ascii="Times New Roman" w:eastAsia="Times New Roman" w:hAnsi="Times New Roman" w:cs="Times New Roman"/>
          <w:color w:val="000000" w:themeColor="text1"/>
        </w:rPr>
        <w:t>dropouts are easily visualized along the X axis in Figure S</w:t>
      </w:r>
      <w:r w:rsidR="0021218F">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 xml:space="preserve">. We note that the highest observed species-specific amplicon </w:t>
      </w:r>
      <w:r w:rsidR="00263DF9" w:rsidRPr="00973C57">
        <w:rPr>
          <w:rFonts w:ascii="Times New Roman" w:eastAsia="Times New Roman" w:hAnsi="Times New Roman" w:cs="Times New Roman"/>
          <w:color w:val="000000" w:themeColor="text1"/>
        </w:rPr>
        <w:t xml:space="preserve">sample </w:t>
      </w:r>
      <w:r w:rsidRPr="00973C57">
        <w:rPr>
          <w:rFonts w:ascii="Times New Roman" w:eastAsia="Times New Roman" w:hAnsi="Times New Roman" w:cs="Times New Roman"/>
          <w:color w:val="000000" w:themeColor="text1"/>
        </w:rPr>
        <w:t xml:space="preserve">read proportion associated with a stochastic dropout was </w:t>
      </w:r>
      <w:r w:rsidR="00A6696A" w:rsidRPr="00973C57">
        <w:rPr>
          <w:rFonts w:ascii="Times New Roman" w:eastAsia="Times New Roman" w:hAnsi="Times New Roman" w:cs="Times New Roman"/>
          <w:color w:val="000000" w:themeColor="text1"/>
        </w:rPr>
        <w:t>2.9</w:t>
      </w:r>
      <w:r w:rsidRPr="00973C57">
        <w:rPr>
          <w:rFonts w:ascii="Times New Roman" w:eastAsia="Times New Roman" w:hAnsi="Times New Roman" w:cs="Times New Roman"/>
          <w:color w:val="000000" w:themeColor="text1"/>
        </w:rPr>
        <w:t>%</w:t>
      </w:r>
      <w:r w:rsidR="00380533" w:rsidRPr="00973C57">
        <w:rPr>
          <w:rFonts w:ascii="Times New Roman" w:eastAsia="Times New Roman" w:hAnsi="Times New Roman" w:cs="Times New Roman"/>
          <w:color w:val="000000" w:themeColor="text1"/>
        </w:rPr>
        <w:t xml:space="preserve"> (</w:t>
      </w:r>
      <w:r w:rsidR="00263DF9" w:rsidRPr="00973C57">
        <w:rPr>
          <w:rFonts w:ascii="Times New Roman" w:eastAsia="Times New Roman" w:hAnsi="Times New Roman" w:cs="Times New Roman"/>
          <w:color w:val="000000" w:themeColor="text1"/>
        </w:rPr>
        <w:t>3,897</w:t>
      </w:r>
      <w:r w:rsidR="00263DF9" w:rsidRPr="00973C57" w:rsidDel="0054746C">
        <w:rPr>
          <w:rFonts w:ascii="Times New Roman" w:eastAsia="Times New Roman" w:hAnsi="Times New Roman" w:cs="Times New Roman"/>
          <w:color w:val="000000" w:themeColor="text1"/>
        </w:rPr>
        <w:t xml:space="preserve"> </w:t>
      </w:r>
      <w:r w:rsidR="00380533" w:rsidRPr="00973C57">
        <w:rPr>
          <w:rFonts w:ascii="Times New Roman" w:eastAsia="Times New Roman" w:hAnsi="Times New Roman" w:cs="Times New Roman"/>
          <w:color w:val="000000" w:themeColor="text1"/>
        </w:rPr>
        <w:t>/</w:t>
      </w:r>
      <w:r w:rsidR="00263DF9" w:rsidRPr="00973C57">
        <w:rPr>
          <w:rFonts w:ascii="Times New Roman" w:eastAsia="Times New Roman" w:hAnsi="Times New Roman" w:cs="Times New Roman"/>
          <w:color w:val="000000" w:themeColor="text1"/>
        </w:rPr>
        <w:t>132,731</w:t>
      </w:r>
      <w:r w:rsidR="00380533"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color w:val="000000" w:themeColor="text1"/>
        </w:rPr>
        <w:t xml:space="preserve"> with the vast majority of such dropouts occurring below 0.</w:t>
      </w:r>
      <w:r w:rsidR="00263DF9" w:rsidRPr="00973C57">
        <w:rPr>
          <w:rFonts w:ascii="Times New Roman" w:eastAsia="Times New Roman" w:hAnsi="Times New Roman" w:cs="Times New Roman"/>
          <w:color w:val="000000" w:themeColor="text1"/>
        </w:rPr>
        <w:t>03</w:t>
      </w:r>
      <w:r w:rsidRPr="00973C57">
        <w:rPr>
          <w:rFonts w:ascii="Times New Roman" w:eastAsia="Times New Roman" w:hAnsi="Times New Roman" w:cs="Times New Roman"/>
          <w:color w:val="000000" w:themeColor="text1"/>
        </w:rPr>
        <w:t>% read proportion within a technical replicate. These results suggest that stochasticity is largely driven by the abundance of DNA molecules</w:t>
      </w:r>
      <w:r w:rsidRPr="00973C57">
        <w:rPr>
          <w:rFonts w:ascii="Times New Roman" w:eastAsia="Times New Roman" w:hAnsi="Times New Roman" w:cs="Times New Roman"/>
          <w:color w:val="000000" w:themeColor="text1"/>
          <w:shd w:val="clear" w:color="auto" w:fill="FFFFFF"/>
        </w:rPr>
        <w:t xml:space="preserve"> within a sample rather than a specific feature associated with a particular primer set, especially given that dozens of other metabarcoding studies have identified similar patterns </w:t>
      </w:r>
      <w:r w:rsidRPr="00973C57">
        <w:rPr>
          <w:rFonts w:ascii="Times New Roman" w:eastAsia="Times New Roman" w:hAnsi="Times New Roman" w:cs="Times New Roman"/>
          <w:color w:val="000000" w:themeColor="text1"/>
          <w:shd w:val="clear" w:color="auto" w:fill="FFFFFF"/>
        </w:rPr>
        <w:fldChar w:fldCharType="begin" w:fldLock="1"/>
      </w:r>
      <w:r w:rsidR="00973C57">
        <w:rPr>
          <w:rFonts w:ascii="Times New Roman" w:eastAsia="Times New Roman" w:hAnsi="Times New Roman" w:cs="Times New Roman"/>
          <w:color w:val="000000" w:themeColor="text1"/>
          <w:shd w:val="clear" w:color="auto" w:fill="FFFFFF"/>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Journal","id":"ITEM-2","issued":{"date-parts":[["2020"]]},"page":"2789-2798","publisher":"Elsevier","title":"Naught all zeros in sequence count data are the same","type":"article-journal","volume":"18"},"uris":["http://www.mendeley.com/documents/?uuid=c0e85eb8-9ed1-4538-8c17-a1b2b9f5e7df"]},{"id":"ITEM-3","itemData":{"ISSN":"2631-9268","abstract":"Measurements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Bioinformatics","id":"ITEM-3","issue":"4","issued":{"date-parts":[["2020"]]},"page":"1-10","publisher":"Oxford University Press","title":"Some thoughts on counts in sequencing studies","type":"article-journal","volume":"2"},"uris":["http://www.mendeley.com/documents/?uuid=d6d32585-691d-439e-a4f5-a09c704ee972"]}],"mendeley":{"formattedCitation":"(&lt;i&gt;44&lt;/i&gt;–&lt;i&gt;46&lt;/i&gt;)","plainTextFormattedCitation":"(44–46)","previouslyFormattedCitation":"(&lt;i&gt;44&lt;/i&gt;–&lt;i&gt;46&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3C69D7" w:rsidRPr="00973C57">
        <w:rPr>
          <w:rFonts w:ascii="Times New Roman" w:eastAsia="Times New Roman" w:hAnsi="Times New Roman" w:cs="Times New Roman"/>
          <w:noProof/>
          <w:color w:val="000000" w:themeColor="text1"/>
          <w:shd w:val="clear" w:color="auto" w:fill="FFFFFF"/>
        </w:rPr>
        <w:t>(</w:t>
      </w:r>
      <w:r w:rsidR="003C69D7" w:rsidRPr="00973C57">
        <w:rPr>
          <w:rFonts w:ascii="Times New Roman" w:eastAsia="Times New Roman" w:hAnsi="Times New Roman" w:cs="Times New Roman"/>
          <w:i/>
          <w:noProof/>
          <w:color w:val="000000" w:themeColor="text1"/>
          <w:shd w:val="clear" w:color="auto" w:fill="FFFFFF"/>
        </w:rPr>
        <w:t>44</w:t>
      </w:r>
      <w:r w:rsidR="003C69D7" w:rsidRPr="00973C57">
        <w:rPr>
          <w:rFonts w:ascii="Times New Roman" w:eastAsia="Times New Roman" w:hAnsi="Times New Roman" w:cs="Times New Roman"/>
          <w:noProof/>
          <w:color w:val="000000" w:themeColor="text1"/>
          <w:shd w:val="clear" w:color="auto" w:fill="FFFFFF"/>
        </w:rPr>
        <w:t>–</w:t>
      </w:r>
      <w:r w:rsidR="003C69D7" w:rsidRPr="00973C57">
        <w:rPr>
          <w:rFonts w:ascii="Times New Roman" w:eastAsia="Times New Roman" w:hAnsi="Times New Roman" w:cs="Times New Roman"/>
          <w:i/>
          <w:noProof/>
          <w:color w:val="000000" w:themeColor="text1"/>
          <w:shd w:val="clear" w:color="auto" w:fill="FFFFFF"/>
        </w:rPr>
        <w:t>46</w:t>
      </w:r>
      <w:r w:rsidR="003C69D7"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sidR="00EE3834" w:rsidRPr="00973C57">
        <w:rPr>
          <w:rFonts w:ascii="Times New Roman" w:eastAsia="Times New Roman" w:hAnsi="Times New Roman" w:cs="Times New Roman"/>
          <w:color w:val="000000" w:themeColor="text1"/>
          <w:shd w:val="clear" w:color="auto" w:fill="FFFFFF"/>
        </w:rPr>
        <w:t xml:space="preserve"> </w:t>
      </w:r>
    </w:p>
    <w:p w14:paraId="7906822B" w14:textId="5B226B41" w:rsidR="00637EBB" w:rsidRPr="00973C57" w:rsidRDefault="00EE3834" w:rsidP="0059720E">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w:t>
      </w:r>
      <w:r w:rsidR="0059720E" w:rsidRPr="00973C57">
        <w:rPr>
          <w:rFonts w:ascii="Times New Roman" w:eastAsia="Times New Roman" w:hAnsi="Times New Roman" w:cs="Times New Roman"/>
        </w:rPr>
        <w:t>is</w:t>
      </w:r>
      <w:r w:rsidRPr="00973C57">
        <w:rPr>
          <w:rFonts w:ascii="Times New Roman" w:eastAsia="Times New Roman" w:hAnsi="Times New Roman" w:cs="Times New Roman"/>
        </w:rPr>
        <w:t xml:space="preserve"> phenomenon </w:t>
      </w:r>
      <w:r w:rsidR="0059720E" w:rsidRPr="00973C57">
        <w:rPr>
          <w:rFonts w:ascii="Times New Roman" w:eastAsia="Times New Roman" w:hAnsi="Times New Roman" w:cs="Times New Roman"/>
        </w:rPr>
        <w:t xml:space="preserve">of stochastic dropouts </w:t>
      </w:r>
      <w:r w:rsidRPr="00973C57">
        <w:rPr>
          <w:rFonts w:ascii="Times New Roman" w:eastAsia="Times New Roman" w:hAnsi="Times New Roman" w:cs="Times New Roman"/>
        </w:rPr>
        <w:t>adds noise to the observations and limits the accuracy with which we might predict amplicon abundances (particularly rare ones)</w:t>
      </w:r>
      <w:r w:rsidR="0059720E" w:rsidRPr="00973C57">
        <w:rPr>
          <w:rFonts w:ascii="Times New Roman" w:eastAsia="Times New Roman" w:hAnsi="Times New Roman" w:cs="Times New Roman"/>
        </w:rPr>
        <w:t>. This is best visualized by the noise near the origin at Figures S</w:t>
      </w:r>
      <w:r w:rsidR="0021218F">
        <w:rPr>
          <w:rFonts w:ascii="Times New Roman" w:eastAsia="Times New Roman" w:hAnsi="Times New Roman" w:cs="Times New Roman"/>
        </w:rPr>
        <w:t>3</w:t>
      </w:r>
      <w:r w:rsidR="0059720E" w:rsidRPr="00973C57">
        <w:rPr>
          <w:rFonts w:ascii="Times New Roman" w:eastAsia="Times New Roman" w:hAnsi="Times New Roman" w:cs="Times New Roman"/>
        </w:rPr>
        <w:t xml:space="preserve"> &amp; S</w:t>
      </w:r>
      <w:r w:rsidR="0021218F">
        <w:rPr>
          <w:rFonts w:ascii="Times New Roman" w:eastAsia="Times New Roman" w:hAnsi="Times New Roman" w:cs="Times New Roman"/>
        </w:rPr>
        <w:t>4</w:t>
      </w:r>
      <w:r w:rsidR="0059720E" w:rsidRPr="00973C57">
        <w:rPr>
          <w:rFonts w:ascii="Times New Roman" w:eastAsia="Times New Roman" w:hAnsi="Times New Roman" w:cs="Times New Roman"/>
        </w:rPr>
        <w:t>.</w:t>
      </w:r>
      <w:r w:rsidRPr="00973C57">
        <w:rPr>
          <w:rFonts w:ascii="Times New Roman" w:eastAsia="Times New Roman" w:hAnsi="Times New Roman" w:cs="Times New Roman"/>
        </w:rPr>
        <w:t xml:space="preserve"> </w:t>
      </w:r>
      <w:r w:rsidR="00637EBB"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w:t>
      </w:r>
      <w:r w:rsidR="00637EBB" w:rsidRPr="00973C57">
        <w:rPr>
          <w:rFonts w:ascii="Times New Roman" w:eastAsia="Times New Roman" w:hAnsi="Times New Roman" w:cs="Times New Roman"/>
          <w:color w:val="000000" w:themeColor="text1"/>
          <w:shd w:val="clear" w:color="auto" w:fill="FFFFFF"/>
        </w:rPr>
        <w:lastRenderedPageBreak/>
        <w:t xml:space="preserve">counts through a </w:t>
      </w:r>
      <w:r w:rsidR="00EF0BF7" w:rsidRPr="00973C57">
        <w:rPr>
          <w:rFonts w:ascii="Times New Roman" w:eastAsia="Times New Roman" w:hAnsi="Times New Roman" w:cs="Times New Roman"/>
          <w:color w:val="000000" w:themeColor="text1"/>
          <w:shd w:val="clear" w:color="auto" w:fill="FFFFFF"/>
        </w:rPr>
        <w:t xml:space="preserve">multinomial </w:t>
      </w:r>
      <w:r w:rsidR="00637EBB" w:rsidRPr="00973C57">
        <w:rPr>
          <w:rFonts w:ascii="Times New Roman" w:eastAsia="Times New Roman" w:hAnsi="Times New Roman" w:cs="Times New Roman"/>
          <w:color w:val="000000" w:themeColor="text1"/>
          <w:shd w:val="clear" w:color="auto" w:fill="FFFFFF"/>
        </w:rPr>
        <w:t>subsampling process (See supplement 2 for full model description). Thus, we explicitly account for stochasticity in the model through sampling distributions and using the resulting parameters to estimate the uncertainty around our given estimated larvae counts.</w:t>
      </w:r>
      <w:r w:rsidR="0059720E" w:rsidRPr="00973C57">
        <w:rPr>
          <w:rFonts w:ascii="Times New Roman" w:eastAsia="Times New Roman" w:hAnsi="Times New Roman" w:cs="Times New Roman"/>
          <w:color w:val="000000" w:themeColor="text1"/>
          <w:shd w:val="clear" w:color="auto" w:fill="FFFFFF"/>
        </w:rPr>
        <w:t xml:space="preserve"> </w:t>
      </w:r>
      <w:r w:rsidR="0059720E" w:rsidRPr="00973C57">
        <w:rPr>
          <w:rFonts w:ascii="Times New Roman" w:eastAsia="Times New Roman" w:hAnsi="Times New Roman" w:cs="Times New Roman"/>
        </w:rPr>
        <w:t xml:space="preserve">Ultimately, such noise in the dataset does not fundamentally change the interpretation of our observations or of our model but serves to limit our confidence in the abundance of rare targets, a persistent problem in community ecology </w:t>
      </w:r>
      <w:r w:rsidR="0059720E" w:rsidRPr="00973C57">
        <w:rPr>
          <w:rFonts w:ascii="Times New Roman" w:eastAsia="Times New Roman" w:hAnsi="Times New Roman" w:cs="Times New Roman"/>
        </w:rPr>
        <w:fldChar w:fldCharType="begin" w:fldLock="1"/>
      </w:r>
      <w:r w:rsidR="00973C57">
        <w:rPr>
          <w:rFonts w:ascii="Times New Roman" w:eastAsia="Times New Roman" w:hAnsi="Times New Roman" w:cs="Times New Roman"/>
        </w:rPr>
        <w:instrText>ADDIN CSL_CITATION {"citationItems":[{"id":"ITEM-1","itemData":{"DOI":"10.1890/0012-9658(2006)87[835:GSOMAF]2.0.CO;2","ISSN":"00129658","PMID":"16676527","abstract":"Site occupancy models have been developed that allow for imperfect species detection or \"false negative\" observations. Such models have become widely adopted in surveys of many taxa. The most fundamental assumption underlying these models is that \"false positive\" errors are not possible. That is, one cannot detect a species where it does not occur. However, such errors are possible in many sampling situations for a number of reasons, and even low false positive error rates can induce extreme bias in estimates of site occupancy when they are not accounted for. In this paper, we develop a model for site occupancy that allows for both false negative and false positive error rates. This model can be represented as a two-component finite mixture model and can be easily fitted using freely available software. We provide an analysis of avian survey data using the proposed model and present results of a brief simulation study evaluating the performance of the maximum-likelihood estimator and the naive estimator in the presence of false positive errors. © 2006 by the Ecological Society of America.","author":[{"dropping-particle":"","family":"Royle","given":"J. Andrew","non-dropping-particle":"","parse-names":false,"suffix":""},{"dropping-particle":"","family":"Link","given":"William A.","non-dropping-particle":"","parse-names":false,"suffix":""}],"container-title":"Ecology","id":"ITEM-1","issue":"4","issued":{"date-parts":[["2006"]]},"page":"835-841","publisher":"Wiley Online Library","title":"Generalized site occupancy models allowing for false positive and false negative errors","type":"article-journal","volume":"87"},"uris":["http://www.mendeley.com/documents/?uuid=43ae3654-d4f5-4199-aaf3-e9ad763f1e2a"]}],"mendeley":{"formattedCitation":"(&lt;i&gt;47&lt;/i&gt;)","plainTextFormattedCitation":"(47)","previouslyFormattedCitation":"(&lt;i&gt;47&lt;/i&gt;)"},"properties":{"noteIndex":0},"schema":"https://github.com/citation-style-language/schema/raw/master/csl-citation.json"}</w:instrText>
      </w:r>
      <w:r w:rsidR="0059720E" w:rsidRPr="00973C57">
        <w:rPr>
          <w:rFonts w:ascii="Times New Roman" w:eastAsia="Times New Roman" w:hAnsi="Times New Roman" w:cs="Times New Roman"/>
        </w:rPr>
        <w:fldChar w:fldCharType="separate"/>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47</w:t>
      </w:r>
      <w:r w:rsidR="003C69D7" w:rsidRPr="00973C57">
        <w:rPr>
          <w:rFonts w:ascii="Times New Roman" w:eastAsia="Times New Roman" w:hAnsi="Times New Roman" w:cs="Times New Roman"/>
          <w:noProof/>
        </w:rPr>
        <w:t>)</w:t>
      </w:r>
      <w:r w:rsidR="0059720E" w:rsidRPr="00973C57">
        <w:rPr>
          <w:rFonts w:ascii="Times New Roman" w:eastAsia="Times New Roman" w:hAnsi="Times New Roman" w:cs="Times New Roman"/>
        </w:rPr>
        <w:fldChar w:fldCharType="end"/>
      </w:r>
      <w:r w:rsidR="0059720E" w:rsidRPr="00973C57">
        <w:rPr>
          <w:rFonts w:ascii="Times New Roman" w:eastAsia="Times New Roman" w:hAnsi="Times New Roman" w:cs="Times New Roman"/>
        </w:rPr>
        <w:t>.</w:t>
      </w:r>
    </w:p>
    <w:p w14:paraId="1CC51ECB" w14:textId="77777777" w:rsidR="00253189" w:rsidRPr="00973C57" w:rsidRDefault="00253189" w:rsidP="0059720E">
      <w:pPr>
        <w:spacing w:line="480" w:lineRule="auto"/>
        <w:ind w:left="180" w:firstLine="540"/>
        <w:rPr>
          <w:rFonts w:ascii="Times New Roman" w:eastAsia="Times New Roman" w:hAnsi="Times New Roman" w:cs="Times New Roman"/>
          <w:color w:val="000000" w:themeColor="text1"/>
          <w:shd w:val="clear" w:color="auto" w:fill="FFFFFF"/>
        </w:rPr>
      </w:pPr>
    </w:p>
    <w:p w14:paraId="3F5810CF"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30899BDC" w14:textId="77777777" w:rsidR="00AB6658" w:rsidRPr="00973C57" w:rsidRDefault="00AB6658" w:rsidP="00AB6658">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t>References</w:t>
      </w:r>
    </w:p>
    <w:p w14:paraId="769FA716" w14:textId="778B698F" w:rsidR="00973C57" w:rsidRPr="00973C57" w:rsidRDefault="00AB6658"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eastAsia="Times New Roman" w:hAnsi="Times New Roman" w:cs="Times New Roman"/>
          <w:color w:val="000000" w:themeColor="text1"/>
        </w:rPr>
        <w:fldChar w:fldCharType="begin" w:fldLock="1"/>
      </w:r>
      <w:r w:rsidRPr="00973C57">
        <w:rPr>
          <w:rFonts w:ascii="Times New Roman" w:eastAsia="Times New Roman" w:hAnsi="Times New Roman" w:cs="Times New Roman"/>
          <w:color w:val="000000" w:themeColor="text1"/>
        </w:rPr>
        <w:instrText xml:space="preserve">ADDIN Mendeley Bibliography CSL_BIBLIOGRAPHY </w:instrText>
      </w:r>
      <w:r w:rsidRPr="00973C57">
        <w:rPr>
          <w:rFonts w:ascii="Times New Roman" w:eastAsia="Times New Roman" w:hAnsi="Times New Roman" w:cs="Times New Roman"/>
          <w:color w:val="000000" w:themeColor="text1"/>
        </w:rPr>
        <w:fldChar w:fldCharType="separate"/>
      </w:r>
      <w:r w:rsidR="00973C57" w:rsidRPr="00973C57">
        <w:rPr>
          <w:rFonts w:ascii="Times New Roman" w:hAnsi="Times New Roman" w:cs="Times New Roman"/>
          <w:noProof/>
        </w:rPr>
        <w:t xml:space="preserve">1. </w:t>
      </w:r>
      <w:r w:rsidR="00973C57" w:rsidRPr="00973C57">
        <w:rPr>
          <w:rFonts w:ascii="Times New Roman" w:hAnsi="Times New Roman" w:cs="Times New Roman"/>
          <w:noProof/>
        </w:rPr>
        <w:tab/>
        <w:t xml:space="preserve">J. N. Heine, California Cooperative Oceanic Fisheries Investigations. Reports. </w:t>
      </w:r>
      <w:r w:rsidR="00973C57" w:rsidRPr="00973C57">
        <w:rPr>
          <w:rFonts w:ascii="Times New Roman" w:hAnsi="Times New Roman" w:cs="Times New Roman"/>
          <w:b/>
          <w:bCs/>
          <w:noProof/>
        </w:rPr>
        <w:t>49</w:t>
      </w:r>
      <w:r w:rsidR="00973C57" w:rsidRPr="00973C57">
        <w:rPr>
          <w:rFonts w:ascii="Times New Roman" w:hAnsi="Times New Roman" w:cs="Times New Roman"/>
          <w:noProof/>
        </w:rPr>
        <w:t>, 264 (2008).</w:t>
      </w:r>
    </w:p>
    <w:p w14:paraId="65D9E77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 </w:t>
      </w:r>
      <w:r w:rsidRPr="00973C57">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973C57">
        <w:rPr>
          <w:rFonts w:ascii="Times New Roman" w:hAnsi="Times New Roman" w:cs="Times New Roman"/>
          <w:i/>
          <w:iCs/>
          <w:noProof/>
        </w:rPr>
        <w:t>Ecol. Indic.</w:t>
      </w:r>
      <w:r w:rsidRPr="00973C57">
        <w:rPr>
          <w:rFonts w:ascii="Times New Roman" w:hAnsi="Times New Roman" w:cs="Times New Roman"/>
          <w:noProof/>
        </w:rPr>
        <w:t xml:space="preserve"> </w:t>
      </w:r>
      <w:r w:rsidRPr="00973C57">
        <w:rPr>
          <w:rFonts w:ascii="Times New Roman" w:hAnsi="Times New Roman" w:cs="Times New Roman"/>
          <w:b/>
          <w:bCs/>
          <w:noProof/>
        </w:rPr>
        <w:t>105</w:t>
      </w:r>
      <w:r w:rsidRPr="00973C57">
        <w:rPr>
          <w:rFonts w:ascii="Times New Roman" w:hAnsi="Times New Roman" w:cs="Times New Roman"/>
          <w:noProof/>
        </w:rPr>
        <w:t>, 215–228 (2019).</w:t>
      </w:r>
    </w:p>
    <w:p w14:paraId="73916611"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 </w:t>
      </w:r>
      <w:r w:rsidRPr="00973C57">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973C57">
        <w:rPr>
          <w:rFonts w:ascii="Times New Roman" w:hAnsi="Times New Roman" w:cs="Times New Roman"/>
          <w:i/>
          <w:iCs/>
          <w:noProof/>
        </w:rPr>
        <w:t>Glob. Chang. Biol.</w:t>
      </w:r>
      <w:r w:rsidRPr="00973C57">
        <w:rPr>
          <w:rFonts w:ascii="Times New Roman" w:hAnsi="Times New Roman" w:cs="Times New Roman"/>
          <w:noProof/>
        </w:rPr>
        <w:t xml:space="preserve"> </w:t>
      </w:r>
      <w:r w:rsidRPr="00973C57">
        <w:rPr>
          <w:rFonts w:ascii="Times New Roman" w:hAnsi="Times New Roman" w:cs="Times New Roman"/>
          <w:b/>
          <w:bCs/>
          <w:noProof/>
        </w:rPr>
        <w:t>27</w:t>
      </w:r>
      <w:r w:rsidRPr="00973C57">
        <w:rPr>
          <w:rFonts w:ascii="Times New Roman" w:hAnsi="Times New Roman" w:cs="Times New Roman"/>
          <w:noProof/>
        </w:rPr>
        <w:t>, 506–520 (2021).</w:t>
      </w:r>
    </w:p>
    <w:p w14:paraId="2C058FF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 </w:t>
      </w:r>
      <w:r w:rsidRPr="00973C57">
        <w:rPr>
          <w:rFonts w:ascii="Times New Roman" w:hAnsi="Times New Roman" w:cs="Times New Roman"/>
          <w:noProof/>
        </w:rPr>
        <w:tab/>
        <w:t xml:space="preserve">A. S. Ren, D. L. Rudnick, Temperature and salinity extremes from 2014-2019 in the California Current System and its source waters. </w:t>
      </w:r>
      <w:r w:rsidRPr="00973C57">
        <w:rPr>
          <w:rFonts w:ascii="Times New Roman" w:hAnsi="Times New Roman" w:cs="Times New Roman"/>
          <w:i/>
          <w:iCs/>
          <w:noProof/>
        </w:rPr>
        <w:t>Commun. Earth Environ.</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1–9 (2021).</w:t>
      </w:r>
    </w:p>
    <w:p w14:paraId="6C70BEE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lastRenderedPageBreak/>
        <w:t xml:space="preserve">5. </w:t>
      </w:r>
      <w:r w:rsidRPr="00973C57">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973C57">
        <w:rPr>
          <w:rFonts w:ascii="Times New Roman" w:hAnsi="Times New Roman" w:cs="Times New Roman"/>
          <w:i/>
          <w:iCs/>
          <w:noProof/>
        </w:rPr>
        <w:t>Front. Mar. Sci.</w:t>
      </w:r>
      <w:r w:rsidRPr="00973C57">
        <w:rPr>
          <w:rFonts w:ascii="Times New Roman" w:hAnsi="Times New Roman" w:cs="Times New Roman"/>
          <w:noProof/>
        </w:rPr>
        <w:t>, 1081 (2021).</w:t>
      </w:r>
    </w:p>
    <w:p w14:paraId="3C57E13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6. </w:t>
      </w:r>
      <w:r w:rsidRPr="00973C57">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973C57">
        <w:rPr>
          <w:rFonts w:ascii="Times New Roman" w:hAnsi="Times New Roman" w:cs="Times New Roman"/>
          <w:i/>
          <w:iCs/>
          <w:noProof/>
        </w:rPr>
        <w:t>Glob. Chang. Biol.</w:t>
      </w:r>
      <w:r w:rsidRPr="00973C57">
        <w:rPr>
          <w:rFonts w:ascii="Times New Roman" w:hAnsi="Times New Roman" w:cs="Times New Roman"/>
          <w:noProof/>
        </w:rPr>
        <w:t xml:space="preserve"> </w:t>
      </w:r>
      <w:r w:rsidRPr="00973C57">
        <w:rPr>
          <w:rFonts w:ascii="Times New Roman" w:hAnsi="Times New Roman" w:cs="Times New Roman"/>
          <w:b/>
          <w:bCs/>
          <w:noProof/>
        </w:rPr>
        <w:t>28</w:t>
      </w:r>
      <w:r w:rsidRPr="00973C57">
        <w:rPr>
          <w:rFonts w:ascii="Times New Roman" w:hAnsi="Times New Roman" w:cs="Times New Roman"/>
          <w:noProof/>
        </w:rPr>
        <w:t>, 1766–1785 (2022).</w:t>
      </w:r>
    </w:p>
    <w:p w14:paraId="12687B7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7. </w:t>
      </w:r>
      <w:r w:rsidRPr="00973C57">
        <w:rPr>
          <w:rFonts w:ascii="Times New Roman" w:hAnsi="Times New Roman" w:cs="Times New Roman"/>
          <w:noProof/>
        </w:rPr>
        <w:tab/>
        <w:t xml:space="preserve">S. McClatchie, J. Gao, E. J. Drenkard, A. R. Thompson, W. Watson, L. Ciannelli, S. J. Bograd, J. T. Thorson, Interannual and Secular Variability of Larvae of Mesopelagic and Forage Fishes in the Southern California Current System. </w:t>
      </w:r>
      <w:r w:rsidRPr="00973C57">
        <w:rPr>
          <w:rFonts w:ascii="Times New Roman" w:hAnsi="Times New Roman" w:cs="Times New Roman"/>
          <w:i/>
          <w:iCs/>
          <w:noProof/>
        </w:rPr>
        <w:t>J. Geophys. Res. Ocean.</w:t>
      </w:r>
      <w:r w:rsidRPr="00973C57">
        <w:rPr>
          <w:rFonts w:ascii="Times New Roman" w:hAnsi="Times New Roman" w:cs="Times New Roman"/>
          <w:noProof/>
        </w:rPr>
        <w:t xml:space="preserve"> </w:t>
      </w:r>
      <w:r w:rsidRPr="00973C57">
        <w:rPr>
          <w:rFonts w:ascii="Times New Roman" w:hAnsi="Times New Roman" w:cs="Times New Roman"/>
          <w:b/>
          <w:bCs/>
          <w:noProof/>
        </w:rPr>
        <w:t>123</w:t>
      </w:r>
      <w:r w:rsidRPr="00973C57">
        <w:rPr>
          <w:rFonts w:ascii="Times New Roman" w:hAnsi="Times New Roman" w:cs="Times New Roman"/>
          <w:noProof/>
        </w:rPr>
        <w:t>, 6277–6295 (2018).</w:t>
      </w:r>
    </w:p>
    <w:p w14:paraId="4D552E5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8. </w:t>
      </w:r>
      <w:r w:rsidRPr="00973C57">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973C57">
        <w:rPr>
          <w:rFonts w:ascii="Times New Roman" w:hAnsi="Times New Roman" w:cs="Times New Roman"/>
          <w:i/>
          <w:iCs/>
          <w:noProof/>
        </w:rPr>
        <w:t>J. Geophys. Res. Ocean.</w:t>
      </w:r>
      <w:r w:rsidRPr="00973C57">
        <w:rPr>
          <w:rFonts w:ascii="Times New Roman" w:hAnsi="Times New Roman" w:cs="Times New Roman"/>
          <w:noProof/>
        </w:rPr>
        <w:t xml:space="preserve"> </w:t>
      </w:r>
      <w:r w:rsidRPr="00973C57">
        <w:rPr>
          <w:rFonts w:ascii="Times New Roman" w:hAnsi="Times New Roman" w:cs="Times New Roman"/>
          <w:b/>
          <w:bCs/>
          <w:noProof/>
        </w:rPr>
        <w:t>121</w:t>
      </w:r>
      <w:r w:rsidRPr="00973C57">
        <w:rPr>
          <w:rFonts w:ascii="Times New Roman" w:hAnsi="Times New Roman" w:cs="Times New Roman"/>
          <w:noProof/>
        </w:rPr>
        <w:t>, 6121–6136 (2016).</w:t>
      </w:r>
    </w:p>
    <w:p w14:paraId="57DF9C9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9. </w:t>
      </w:r>
      <w:r w:rsidRPr="00973C57">
        <w:rPr>
          <w:rFonts w:ascii="Times New Roman" w:hAnsi="Times New Roman" w:cs="Times New Roman"/>
          <w:noProof/>
        </w:rPr>
        <w:tab/>
        <w:t xml:space="preserve">A. R. Thompson, W. Watson, S. McClatchie, E. D. Weber, Multi-scale sampling to evaluate assemblage dynamics in an oceanic marine reserve. </w:t>
      </w:r>
      <w:r w:rsidRPr="00973C57">
        <w:rPr>
          <w:rFonts w:ascii="Times New Roman" w:hAnsi="Times New Roman" w:cs="Times New Roman"/>
          <w:i/>
          <w:iCs/>
          <w:noProof/>
        </w:rPr>
        <w:t>PLoS One</w:t>
      </w:r>
      <w:r w:rsidRPr="00973C57">
        <w:rPr>
          <w:rFonts w:ascii="Times New Roman" w:hAnsi="Times New Roman" w:cs="Times New Roman"/>
          <w:noProof/>
        </w:rPr>
        <w:t xml:space="preserve">. </w:t>
      </w:r>
      <w:r w:rsidRPr="00973C57">
        <w:rPr>
          <w:rFonts w:ascii="Times New Roman" w:hAnsi="Times New Roman" w:cs="Times New Roman"/>
          <w:b/>
          <w:bCs/>
          <w:noProof/>
        </w:rPr>
        <w:t>7</w:t>
      </w:r>
      <w:r w:rsidRPr="00973C57">
        <w:rPr>
          <w:rFonts w:ascii="Times New Roman" w:hAnsi="Times New Roman" w:cs="Times New Roman"/>
          <w:noProof/>
        </w:rPr>
        <w:t>, e33131 (2012).</w:t>
      </w:r>
    </w:p>
    <w:p w14:paraId="388736A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10. </w:t>
      </w:r>
      <w:r w:rsidRPr="00973C57">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973C57">
        <w:rPr>
          <w:rFonts w:ascii="Times New Roman" w:hAnsi="Times New Roman" w:cs="Times New Roman"/>
          <w:i/>
          <w:iCs/>
          <w:noProof/>
        </w:rPr>
        <w:t>Calif. Coop. Ocean. Fish. Investig. Reports</w:t>
      </w:r>
      <w:r w:rsidRPr="00973C57">
        <w:rPr>
          <w:rFonts w:ascii="Times New Roman" w:hAnsi="Times New Roman" w:cs="Times New Roman"/>
          <w:noProof/>
        </w:rPr>
        <w:t xml:space="preserve">. </w:t>
      </w:r>
      <w:r w:rsidRPr="00973C57">
        <w:rPr>
          <w:rFonts w:ascii="Times New Roman" w:hAnsi="Times New Roman" w:cs="Times New Roman"/>
          <w:b/>
          <w:bCs/>
          <w:noProof/>
        </w:rPr>
        <w:t>58</w:t>
      </w:r>
      <w:r w:rsidRPr="00973C57">
        <w:rPr>
          <w:rFonts w:ascii="Times New Roman" w:hAnsi="Times New Roman" w:cs="Times New Roman"/>
          <w:noProof/>
        </w:rPr>
        <w:t>, 1–11 (2017).</w:t>
      </w:r>
    </w:p>
    <w:p w14:paraId="364890CA"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11. </w:t>
      </w:r>
      <w:r w:rsidRPr="00973C57">
        <w:rPr>
          <w:rFonts w:ascii="Times New Roman" w:hAnsi="Times New Roman" w:cs="Times New Roman"/>
          <w:noProof/>
        </w:rPr>
        <w:tab/>
        <w:t xml:space="preserve">D. Kramer, M. J. Kalin, E. G. Stevens, J. R. Thrailkill, J. . Zweifel, </w:t>
      </w:r>
      <w:r w:rsidRPr="00973C57">
        <w:rPr>
          <w:rFonts w:ascii="Times New Roman" w:hAnsi="Times New Roman" w:cs="Times New Roman"/>
          <w:i/>
          <w:iCs/>
          <w:noProof/>
        </w:rPr>
        <w:t xml:space="preserve">Collecting and processing data on fish eggs and larvae in the California Current. NOAA Tech. Rep. </w:t>
      </w:r>
      <w:r w:rsidRPr="00973C57">
        <w:rPr>
          <w:rFonts w:ascii="Times New Roman" w:hAnsi="Times New Roman" w:cs="Times New Roman"/>
          <w:i/>
          <w:iCs/>
          <w:noProof/>
        </w:rPr>
        <w:lastRenderedPageBreak/>
        <w:t>NMFS Circ., vol. 370.</w:t>
      </w:r>
      <w:r w:rsidRPr="00973C57">
        <w:rPr>
          <w:rFonts w:ascii="Times New Roman" w:hAnsi="Times New Roman" w:cs="Times New Roman"/>
          <w:noProof/>
        </w:rPr>
        <w:t xml:space="preserve"> (US Department of Commerce, National Oceanic and Atmospheric Administration …, 1972), vol. 370.</w:t>
      </w:r>
    </w:p>
    <w:p w14:paraId="18E7735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12. </w:t>
      </w:r>
      <w:r w:rsidRPr="00973C57">
        <w:rPr>
          <w:rFonts w:ascii="Times New Roman" w:hAnsi="Times New Roman" w:cs="Times New Roman"/>
          <w:noProof/>
        </w:rPr>
        <w:tab/>
        <w:t xml:space="preserve">S. McClatchie, </w:t>
      </w:r>
      <w:r w:rsidRPr="00973C57">
        <w:rPr>
          <w:rFonts w:ascii="Times New Roman" w:hAnsi="Times New Roman" w:cs="Times New Roman"/>
          <w:i/>
          <w:iCs/>
          <w:noProof/>
        </w:rPr>
        <w:t>Regional fisheries oceanography of the california current system: The CalCOFI program</w:t>
      </w:r>
      <w:r w:rsidRPr="00973C57">
        <w:rPr>
          <w:rFonts w:ascii="Times New Roman" w:hAnsi="Times New Roman" w:cs="Times New Roman"/>
          <w:noProof/>
        </w:rPr>
        <w:t xml:space="preserve"> (Springer, 2014).</w:t>
      </w:r>
    </w:p>
    <w:p w14:paraId="0240C84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13. </w:t>
      </w:r>
      <w:r w:rsidRPr="00973C57">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973C57">
        <w:rPr>
          <w:rFonts w:ascii="Times New Roman" w:hAnsi="Times New Roman" w:cs="Times New Roman"/>
          <w:i/>
          <w:iCs/>
          <w:noProof/>
        </w:rPr>
        <w:t>R. Soc. Open Sci.</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150088 (2015).</w:t>
      </w:r>
    </w:p>
    <w:p w14:paraId="0A4FB59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14. </w:t>
      </w:r>
      <w:r w:rsidRPr="00973C57">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973C57">
        <w:rPr>
          <w:rFonts w:ascii="Times New Roman" w:hAnsi="Times New Roman" w:cs="Times New Roman"/>
          <w:i/>
          <w:iCs/>
          <w:noProof/>
        </w:rPr>
        <w:t>R. Soc. Open Sci.</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150088 (2015).</w:t>
      </w:r>
    </w:p>
    <w:p w14:paraId="2EF72AD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15. </w:t>
      </w:r>
      <w:r w:rsidRPr="00973C57">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973C57">
        <w:rPr>
          <w:rFonts w:ascii="Times New Roman" w:hAnsi="Times New Roman" w:cs="Times New Roman"/>
          <w:i/>
          <w:iCs/>
          <w:noProof/>
        </w:rPr>
        <w:t>Mol. Ecol. Resour.</w:t>
      </w:r>
      <w:r w:rsidRPr="00973C57">
        <w:rPr>
          <w:rFonts w:ascii="Times New Roman" w:hAnsi="Times New Roman" w:cs="Times New Roman"/>
          <w:noProof/>
        </w:rPr>
        <w:t xml:space="preserve"> </w:t>
      </w:r>
      <w:r w:rsidRPr="00973C57">
        <w:rPr>
          <w:rFonts w:ascii="Times New Roman" w:hAnsi="Times New Roman" w:cs="Times New Roman"/>
          <w:b/>
          <w:bCs/>
          <w:noProof/>
        </w:rPr>
        <w:t>21</w:t>
      </w:r>
      <w:r w:rsidRPr="00973C57">
        <w:rPr>
          <w:rFonts w:ascii="Times New Roman" w:hAnsi="Times New Roman" w:cs="Times New Roman"/>
          <w:noProof/>
        </w:rPr>
        <w:t>, 2546–2564 (2021).</w:t>
      </w:r>
    </w:p>
    <w:p w14:paraId="5B34678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16. </w:t>
      </w:r>
      <w:r w:rsidRPr="00973C57">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973C57">
        <w:rPr>
          <w:rFonts w:ascii="Times New Roman" w:hAnsi="Times New Roman" w:cs="Times New Roman"/>
          <w:i/>
          <w:iCs/>
          <w:noProof/>
        </w:rPr>
        <w:t>Methods Ecol. Evol.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1469–1475 (2019).</w:t>
      </w:r>
    </w:p>
    <w:p w14:paraId="047444F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17. </w:t>
      </w:r>
      <w:r w:rsidRPr="00973C57">
        <w:rPr>
          <w:rFonts w:ascii="Times New Roman" w:hAnsi="Times New Roman" w:cs="Times New Roman"/>
          <w:noProof/>
        </w:rPr>
        <w:tab/>
        <w:t xml:space="preserve">E. Valsecchi, J. Bylemans, S. J. Goodman, R. Lombardi, I. Carr, L. Castellano, A. Galimberti, P. Galli, Novel universal primers for metabarcoding environmental DNA surveys of marine mammals and other marine vertebrates. </w:t>
      </w:r>
      <w:r w:rsidRPr="00973C57">
        <w:rPr>
          <w:rFonts w:ascii="Times New Roman" w:hAnsi="Times New Roman" w:cs="Times New Roman"/>
          <w:i/>
          <w:iCs/>
          <w:noProof/>
        </w:rPr>
        <w:t>Environ. DNA</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xml:space="preserve">, 460–476 </w:t>
      </w:r>
      <w:r w:rsidRPr="00973C57">
        <w:rPr>
          <w:rFonts w:ascii="Times New Roman" w:hAnsi="Times New Roman" w:cs="Times New Roman"/>
          <w:noProof/>
        </w:rPr>
        <w:lastRenderedPageBreak/>
        <w:t>(2020).</w:t>
      </w:r>
    </w:p>
    <w:p w14:paraId="7B860886"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18. </w:t>
      </w:r>
      <w:r w:rsidRPr="00973C57">
        <w:rPr>
          <w:rFonts w:ascii="Times New Roman" w:hAnsi="Times New Roman" w:cs="Times New Roman"/>
          <w:noProof/>
        </w:rPr>
        <w:tab/>
        <w:t xml:space="preserve">R. A. Collins, G. Trauzzi, K. M. Maltby, T. I. Gibson, F. C. Ratcliffe, J. Hallam, S. Rainbird, J. Maclaine, P. A. Henderson, D. W. Sims, S. Mariani, M. J. Genner, Meta-Fish-Lib: A generalised, dynamic DNA reference library pipeline for metabarcoding of fishes. </w:t>
      </w:r>
      <w:r w:rsidRPr="00973C57">
        <w:rPr>
          <w:rFonts w:ascii="Times New Roman" w:hAnsi="Times New Roman" w:cs="Times New Roman"/>
          <w:i/>
          <w:iCs/>
          <w:noProof/>
        </w:rPr>
        <w:t>J. Fish Biol.</w:t>
      </w:r>
      <w:r w:rsidRPr="00973C57">
        <w:rPr>
          <w:rFonts w:ascii="Times New Roman" w:hAnsi="Times New Roman" w:cs="Times New Roman"/>
          <w:noProof/>
        </w:rPr>
        <w:t xml:space="preserve"> </w:t>
      </w:r>
      <w:r w:rsidRPr="00973C57">
        <w:rPr>
          <w:rFonts w:ascii="Times New Roman" w:hAnsi="Times New Roman" w:cs="Times New Roman"/>
          <w:b/>
          <w:bCs/>
          <w:noProof/>
        </w:rPr>
        <w:t>99</w:t>
      </w:r>
      <w:r w:rsidRPr="00973C57">
        <w:rPr>
          <w:rFonts w:ascii="Times New Roman" w:hAnsi="Times New Roman" w:cs="Times New Roman"/>
          <w:noProof/>
        </w:rPr>
        <w:t>, 1446–1454 (2021).</w:t>
      </w:r>
    </w:p>
    <w:p w14:paraId="6001EC3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19. </w:t>
      </w:r>
      <w:r w:rsidRPr="00973C57">
        <w:rPr>
          <w:rFonts w:ascii="Times New Roman" w:hAnsi="Times New Roman" w:cs="Times New Roman"/>
          <w:noProof/>
        </w:rPr>
        <w:tab/>
        <w:t xml:space="preserve">A. Polanco F., E. Richards, B. Flück, A. Valentini, F. Altermatt, S. Brosse, J. C. Walser, D. Eme, V. Marques, S. Manel, C. Albouy, T. Dejean, L. Pellissier, Comparing the performance of 12S mitochondrial primers for fish environmental DNA across ecosystems. </w:t>
      </w:r>
      <w:r w:rsidRPr="00973C57">
        <w:rPr>
          <w:rFonts w:ascii="Times New Roman" w:hAnsi="Times New Roman" w:cs="Times New Roman"/>
          <w:i/>
          <w:iCs/>
          <w:noProof/>
        </w:rPr>
        <w:t>Environ. DNA</w:t>
      </w:r>
      <w:r w:rsidRPr="00973C57">
        <w:rPr>
          <w:rFonts w:ascii="Times New Roman" w:hAnsi="Times New Roman" w:cs="Times New Roman"/>
          <w:noProof/>
        </w:rPr>
        <w:t xml:space="preserve">. </w:t>
      </w:r>
      <w:r w:rsidRPr="00973C57">
        <w:rPr>
          <w:rFonts w:ascii="Times New Roman" w:hAnsi="Times New Roman" w:cs="Times New Roman"/>
          <w:b/>
          <w:bCs/>
          <w:noProof/>
        </w:rPr>
        <w:t>3</w:t>
      </w:r>
      <w:r w:rsidRPr="00973C57">
        <w:rPr>
          <w:rFonts w:ascii="Times New Roman" w:hAnsi="Times New Roman" w:cs="Times New Roman"/>
          <w:noProof/>
        </w:rPr>
        <w:t>, 1113–1127 (2021).</w:t>
      </w:r>
    </w:p>
    <w:p w14:paraId="44D1188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20. </w:t>
      </w:r>
      <w:r w:rsidRPr="00973C57">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973C57">
        <w:rPr>
          <w:rFonts w:ascii="Times New Roman" w:hAnsi="Times New Roman" w:cs="Times New Roman"/>
          <w:i/>
          <w:iCs/>
          <w:noProof/>
        </w:rPr>
        <w:t>Fish. Sci.</w:t>
      </w:r>
      <w:r w:rsidRPr="00973C57">
        <w:rPr>
          <w:rFonts w:ascii="Times New Roman" w:hAnsi="Times New Roman" w:cs="Times New Roman"/>
          <w:noProof/>
        </w:rPr>
        <w:t xml:space="preserve"> </w:t>
      </w:r>
      <w:r w:rsidRPr="00973C57">
        <w:rPr>
          <w:rFonts w:ascii="Times New Roman" w:hAnsi="Times New Roman" w:cs="Times New Roman"/>
          <w:b/>
          <w:bCs/>
          <w:noProof/>
        </w:rPr>
        <w:t>86</w:t>
      </w:r>
      <w:r w:rsidRPr="00973C57">
        <w:rPr>
          <w:rFonts w:ascii="Times New Roman" w:hAnsi="Times New Roman" w:cs="Times New Roman"/>
          <w:noProof/>
        </w:rPr>
        <w:t>, 939–970 (2020).</w:t>
      </w:r>
    </w:p>
    <w:p w14:paraId="24A8007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21. </w:t>
      </w:r>
      <w:r w:rsidRPr="00973C57">
        <w:rPr>
          <w:rFonts w:ascii="Times New Roman" w:hAnsi="Times New Roman" w:cs="Times New Roman"/>
          <w:noProof/>
        </w:rPr>
        <w:tab/>
        <w:t xml:space="preserve">K. Deiner, H. M. Bik, E. Mächler, M. Seymour, A. Lacoursière-Roussel, F. Altermatt, S. Creer, I. Bista, D. M. Lodge, N. de Vere, M. E. Pfrender, L. Bernatchez, Environmental DNA metabarcoding: Transforming how we survey animal and plant communities. </w:t>
      </w:r>
      <w:r w:rsidRPr="00973C57">
        <w:rPr>
          <w:rFonts w:ascii="Times New Roman" w:hAnsi="Times New Roman" w:cs="Times New Roman"/>
          <w:i/>
          <w:iCs/>
          <w:noProof/>
        </w:rPr>
        <w:t>Mol. Ecol.</w:t>
      </w:r>
      <w:r w:rsidRPr="00973C57">
        <w:rPr>
          <w:rFonts w:ascii="Times New Roman" w:hAnsi="Times New Roman" w:cs="Times New Roman"/>
          <w:noProof/>
        </w:rPr>
        <w:t xml:space="preserve"> </w:t>
      </w:r>
      <w:r w:rsidRPr="00973C57">
        <w:rPr>
          <w:rFonts w:ascii="Times New Roman" w:hAnsi="Times New Roman" w:cs="Times New Roman"/>
          <w:b/>
          <w:bCs/>
          <w:noProof/>
        </w:rPr>
        <w:t>26</w:t>
      </w:r>
      <w:r w:rsidRPr="00973C57">
        <w:rPr>
          <w:rFonts w:ascii="Times New Roman" w:hAnsi="Times New Roman" w:cs="Times New Roman"/>
          <w:noProof/>
        </w:rPr>
        <w:t>, 5872–5895 (2017).</w:t>
      </w:r>
    </w:p>
    <w:p w14:paraId="5C2698E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22. </w:t>
      </w:r>
      <w:r w:rsidRPr="00973C57">
        <w:rPr>
          <w:rFonts w:ascii="Times New Roman" w:hAnsi="Times New Roman" w:cs="Times New Roman"/>
          <w:noProof/>
        </w:rPr>
        <w:tab/>
        <w:t xml:space="preserve">P. Taberlet, A. Bonin, L. Zinger, E. Coissac, </w:t>
      </w:r>
      <w:r w:rsidRPr="00973C57">
        <w:rPr>
          <w:rFonts w:ascii="Times New Roman" w:hAnsi="Times New Roman" w:cs="Times New Roman"/>
          <w:i/>
          <w:iCs/>
          <w:noProof/>
        </w:rPr>
        <w:t>Environmental DNA: For biodiversity research and monitoring</w:t>
      </w:r>
      <w:r w:rsidRPr="00973C57">
        <w:rPr>
          <w:rFonts w:ascii="Times New Roman" w:hAnsi="Times New Roman" w:cs="Times New Roman"/>
          <w:noProof/>
        </w:rPr>
        <w:t xml:space="preserve"> (Oxford University Press, 2018).</w:t>
      </w:r>
    </w:p>
    <w:p w14:paraId="4FC43D7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23. </w:t>
      </w:r>
      <w:r w:rsidRPr="00973C57">
        <w:rPr>
          <w:rFonts w:ascii="Times New Roman" w:hAnsi="Times New Roman" w:cs="Times New Roman"/>
          <w:noProof/>
        </w:rPr>
        <w:tab/>
        <w:t xml:space="preserve">R. C. Edgar, Accuracy of taxonomy prediction for 16S rRNA and fungal ITS sequences.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2018</w:t>
      </w:r>
      <w:r w:rsidRPr="00973C57">
        <w:rPr>
          <w:rFonts w:ascii="Times New Roman" w:hAnsi="Times New Roman" w:cs="Times New Roman"/>
          <w:noProof/>
        </w:rPr>
        <w:t>, e4652 (2018).</w:t>
      </w:r>
    </w:p>
    <w:p w14:paraId="3677DC5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24. </w:t>
      </w:r>
      <w:r w:rsidRPr="00973C57">
        <w:rPr>
          <w:rFonts w:ascii="Times New Roman" w:hAnsi="Times New Roman" w:cs="Times New Roman"/>
          <w:noProof/>
        </w:rPr>
        <w:tab/>
        <w:t xml:space="preserve">M. A. Min, P. H. Barber, Z. Gold, MiSebastes: An eDNA metabarcoding primer set for rockfishes (genus Sebastes). </w:t>
      </w:r>
      <w:r w:rsidRPr="00973C57">
        <w:rPr>
          <w:rFonts w:ascii="Times New Roman" w:hAnsi="Times New Roman" w:cs="Times New Roman"/>
          <w:i/>
          <w:iCs/>
          <w:noProof/>
        </w:rPr>
        <w:t>Conserv. Genet. Resour.</w:t>
      </w:r>
      <w:r w:rsidRPr="00973C57">
        <w:rPr>
          <w:rFonts w:ascii="Times New Roman" w:hAnsi="Times New Roman" w:cs="Times New Roman"/>
          <w:noProof/>
        </w:rPr>
        <w:t xml:space="preserve"> </w:t>
      </w:r>
      <w:r w:rsidRPr="00973C57">
        <w:rPr>
          <w:rFonts w:ascii="Times New Roman" w:hAnsi="Times New Roman" w:cs="Times New Roman"/>
          <w:b/>
          <w:bCs/>
          <w:noProof/>
        </w:rPr>
        <w:t>13</w:t>
      </w:r>
      <w:r w:rsidRPr="00973C57">
        <w:rPr>
          <w:rFonts w:ascii="Times New Roman" w:hAnsi="Times New Roman" w:cs="Times New Roman"/>
          <w:noProof/>
        </w:rPr>
        <w:t>, 447–456 (2021).</w:t>
      </w:r>
    </w:p>
    <w:p w14:paraId="2F4DFAE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25. </w:t>
      </w:r>
      <w:r w:rsidRPr="00973C57">
        <w:rPr>
          <w:rFonts w:ascii="Times New Roman" w:hAnsi="Times New Roman" w:cs="Times New Roman"/>
          <w:noProof/>
        </w:rPr>
        <w:tab/>
        <w:t xml:space="preserve">M. Leray, J. Y. Yang, C. P. Meyer, S. C. Mills, N. Agudelo, V. Ranwez, J. T. Boehm, R. </w:t>
      </w:r>
      <w:r w:rsidRPr="00973C57">
        <w:rPr>
          <w:rFonts w:ascii="Times New Roman" w:hAnsi="Times New Roman" w:cs="Times New Roman"/>
          <w:noProof/>
        </w:rPr>
        <w:lastRenderedPageBreak/>
        <w:t xml:space="preserve">J. Machida, A new versatile primer set targeting a short fragment of the mitochondrial COI region for metabarcoding metazoan diversity: Application for characterizing coral reef fish gut contents. </w:t>
      </w:r>
      <w:r w:rsidRPr="00973C57">
        <w:rPr>
          <w:rFonts w:ascii="Times New Roman" w:hAnsi="Times New Roman" w:cs="Times New Roman"/>
          <w:i/>
          <w:iCs/>
          <w:noProof/>
        </w:rPr>
        <w:t>Front. Zool.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34 (2013).</w:t>
      </w:r>
    </w:p>
    <w:p w14:paraId="5DA0752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26. </w:t>
      </w:r>
      <w:r w:rsidRPr="00973C57">
        <w:rPr>
          <w:rFonts w:ascii="Times New Roman" w:hAnsi="Times New Roman" w:cs="Times New Roman"/>
          <w:noProof/>
        </w:rPr>
        <w:tab/>
        <w:t>P. A. Hastings, R. S. Burton, Establishing a DNA Sequence database for the marine fish fauna of California, 5 (2008).</w:t>
      </w:r>
    </w:p>
    <w:p w14:paraId="6FBBE45C"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27. </w:t>
      </w:r>
      <w:r w:rsidRPr="00973C57">
        <w:rPr>
          <w:rFonts w:ascii="Times New Roman" w:hAnsi="Times New Roman" w:cs="Times New Roman"/>
          <w:noProof/>
        </w:rPr>
        <w:tab/>
        <w:t xml:space="preserve">B. E. Deagle, S. N. Jarman, E. Coissac, F. Pompanon, P. Taberlet, DNA metabarcoding and the cytochrome c oxidase subunit I marker: Not a perfect match. </w:t>
      </w:r>
      <w:r w:rsidRPr="00973C57">
        <w:rPr>
          <w:rFonts w:ascii="Times New Roman" w:hAnsi="Times New Roman" w:cs="Times New Roman"/>
          <w:i/>
          <w:iCs/>
          <w:noProof/>
        </w:rPr>
        <w:t>Biol. Lett.</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20140562 (2014).</w:t>
      </w:r>
    </w:p>
    <w:p w14:paraId="1634934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28. </w:t>
      </w:r>
      <w:r w:rsidRPr="00973C57">
        <w:rPr>
          <w:rFonts w:ascii="Times New Roman" w:hAnsi="Times New Roman" w:cs="Times New Roman"/>
          <w:noProof/>
        </w:rPr>
        <w:tab/>
        <w:t xml:space="preserve">J. L. O’donnell, R. P. Kelly, N. C. Lowell, J. A. Port, Indexed PCR primers induce template- Specific bias in Large-Scale DNA sequencing studies. </w:t>
      </w:r>
      <w:r w:rsidRPr="00973C57">
        <w:rPr>
          <w:rFonts w:ascii="Times New Roman" w:hAnsi="Times New Roman" w:cs="Times New Roman"/>
          <w:i/>
          <w:iCs/>
          <w:noProof/>
        </w:rPr>
        <w:t>PLoS One</w:t>
      </w:r>
      <w:r w:rsidRPr="00973C57">
        <w:rPr>
          <w:rFonts w:ascii="Times New Roman" w:hAnsi="Times New Roman" w:cs="Times New Roman"/>
          <w:noProof/>
        </w:rPr>
        <w:t xml:space="preserve">. </w:t>
      </w:r>
      <w:r w:rsidRPr="00973C57">
        <w:rPr>
          <w:rFonts w:ascii="Times New Roman" w:hAnsi="Times New Roman" w:cs="Times New Roman"/>
          <w:b/>
          <w:bCs/>
          <w:noProof/>
        </w:rPr>
        <w:t>11</w:t>
      </w:r>
      <w:r w:rsidRPr="00973C57">
        <w:rPr>
          <w:rFonts w:ascii="Times New Roman" w:hAnsi="Times New Roman" w:cs="Times New Roman"/>
          <w:noProof/>
        </w:rPr>
        <w:t>, e0148698 (2016).</w:t>
      </w:r>
    </w:p>
    <w:p w14:paraId="7A0326B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29. </w:t>
      </w:r>
      <w:r w:rsidRPr="00973C57">
        <w:rPr>
          <w:rFonts w:ascii="Times New Roman" w:hAnsi="Times New Roman" w:cs="Times New Roman"/>
          <w:noProof/>
        </w:rPr>
        <w:tab/>
        <w:t xml:space="preserve">D. M. Gohl, P. Vangay, J. Garbe, A. MacLean, A. Hauge, A. Becker, T. J. Gould, J. B. Clayton, T. J. Johnson, R. Hunter, D. Knights, K. B. Beckman, Systematic improvement of amplicon marker gene methods for increased accuracy in microbiome studies. </w:t>
      </w:r>
      <w:r w:rsidRPr="00973C57">
        <w:rPr>
          <w:rFonts w:ascii="Times New Roman" w:hAnsi="Times New Roman" w:cs="Times New Roman"/>
          <w:i/>
          <w:iCs/>
          <w:noProof/>
        </w:rPr>
        <w:t>Nat. Biotechnol.</w:t>
      </w:r>
      <w:r w:rsidRPr="00973C57">
        <w:rPr>
          <w:rFonts w:ascii="Times New Roman" w:hAnsi="Times New Roman" w:cs="Times New Roman"/>
          <w:noProof/>
        </w:rPr>
        <w:t xml:space="preserve"> </w:t>
      </w:r>
      <w:r w:rsidRPr="00973C57">
        <w:rPr>
          <w:rFonts w:ascii="Times New Roman" w:hAnsi="Times New Roman" w:cs="Times New Roman"/>
          <w:b/>
          <w:bCs/>
          <w:noProof/>
        </w:rPr>
        <w:t>34</w:t>
      </w:r>
      <w:r w:rsidRPr="00973C57">
        <w:rPr>
          <w:rFonts w:ascii="Times New Roman" w:hAnsi="Times New Roman" w:cs="Times New Roman"/>
          <w:noProof/>
        </w:rPr>
        <w:t>, 942–949 (2016).</w:t>
      </w:r>
    </w:p>
    <w:p w14:paraId="65F13A7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30. </w:t>
      </w:r>
      <w:r w:rsidRPr="00973C57">
        <w:rPr>
          <w:rFonts w:ascii="Times New Roman" w:hAnsi="Times New Roman" w:cs="Times New Roman"/>
          <w:noProof/>
        </w:rPr>
        <w:tab/>
        <w:t xml:space="preserve">K. Bohmann, V. Elbrecht, C. Carøe, I. Bista, F. Leese, M. Bunce, D. W. Yu, M. Seymour, A. J. Dumbrell, S. Creer, Strategies for sample labelling and library preparation in DNA metabarcoding studies. </w:t>
      </w:r>
      <w:r w:rsidRPr="00973C57">
        <w:rPr>
          <w:rFonts w:ascii="Times New Roman" w:hAnsi="Times New Roman" w:cs="Times New Roman"/>
          <w:i/>
          <w:iCs/>
          <w:noProof/>
        </w:rPr>
        <w:t>Mol. Ecol. Resour.</w:t>
      </w:r>
      <w:r w:rsidRPr="00973C57">
        <w:rPr>
          <w:rFonts w:ascii="Times New Roman" w:hAnsi="Times New Roman" w:cs="Times New Roman"/>
          <w:noProof/>
        </w:rPr>
        <w:t xml:space="preserve"> (2021), doi:10.1111/1755-0998.13512.</w:t>
      </w:r>
    </w:p>
    <w:p w14:paraId="725C7DA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31. </w:t>
      </w:r>
      <w:r w:rsidRPr="00973C57">
        <w:rPr>
          <w:rFonts w:ascii="Times New Roman" w:hAnsi="Times New Roman" w:cs="Times New Roman"/>
          <w:noProof/>
        </w:rPr>
        <w:tab/>
        <w:t xml:space="preserve">R. P. Kelly, R. Gallego, E. Jacobs-Palme, The effect of tides on nearshore environmental DNA.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2018</w:t>
      </w:r>
      <w:r w:rsidRPr="00973C57">
        <w:rPr>
          <w:rFonts w:ascii="Times New Roman" w:hAnsi="Times New Roman" w:cs="Times New Roman"/>
          <w:noProof/>
        </w:rPr>
        <w:t>, e4521 (2018).</w:t>
      </w:r>
    </w:p>
    <w:p w14:paraId="614C959A"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32. </w:t>
      </w:r>
      <w:r w:rsidRPr="00973C57">
        <w:rPr>
          <w:rFonts w:ascii="Times New Roman" w:hAnsi="Times New Roman" w:cs="Times New Roman"/>
          <w:noProof/>
        </w:rPr>
        <w:tab/>
        <w:t>R. Mendelssohn, rerddapXtracto: Extracts Environmental Data from “ERDDAP” Web Services. R package version 1.0.0 (2020).</w:t>
      </w:r>
    </w:p>
    <w:p w14:paraId="5214288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33. </w:t>
      </w:r>
      <w:r w:rsidRPr="00973C57">
        <w:rPr>
          <w:rFonts w:ascii="Times New Roman" w:hAnsi="Times New Roman" w:cs="Times New Roman"/>
          <w:noProof/>
        </w:rPr>
        <w:tab/>
        <w:t xml:space="preserve">H. G. Moser, R. L. Charter, W. Watson, D. A. Ambrose, K. T. Hill, P. E. Smith, J. L. </w:t>
      </w:r>
      <w:r w:rsidRPr="00973C57">
        <w:rPr>
          <w:rFonts w:ascii="Times New Roman" w:hAnsi="Times New Roman" w:cs="Times New Roman"/>
          <w:noProof/>
        </w:rPr>
        <w:lastRenderedPageBreak/>
        <w:t xml:space="preserve">Butler, E. M. Sandknop, S. R. Charter, The CalCOFI ichthyoplankton time series: Potential contributions to the management of rocky-shore fishes. </w:t>
      </w:r>
      <w:r w:rsidRPr="00973C57">
        <w:rPr>
          <w:rFonts w:ascii="Times New Roman" w:hAnsi="Times New Roman" w:cs="Times New Roman"/>
          <w:i/>
          <w:iCs/>
          <w:noProof/>
        </w:rPr>
        <w:t>Calif. Coop. Ocean. Fish. Investig. Reports</w:t>
      </w:r>
      <w:r w:rsidRPr="00973C57">
        <w:rPr>
          <w:rFonts w:ascii="Times New Roman" w:hAnsi="Times New Roman" w:cs="Times New Roman"/>
          <w:noProof/>
        </w:rPr>
        <w:t xml:space="preserve">. </w:t>
      </w:r>
      <w:r w:rsidRPr="00973C57">
        <w:rPr>
          <w:rFonts w:ascii="Times New Roman" w:hAnsi="Times New Roman" w:cs="Times New Roman"/>
          <w:b/>
          <w:bCs/>
          <w:noProof/>
        </w:rPr>
        <w:t>42</w:t>
      </w:r>
      <w:r w:rsidRPr="00973C57">
        <w:rPr>
          <w:rFonts w:ascii="Times New Roman" w:hAnsi="Times New Roman" w:cs="Times New Roman"/>
          <w:noProof/>
        </w:rPr>
        <w:t>, 112–128 (2001).</w:t>
      </w:r>
    </w:p>
    <w:p w14:paraId="6A64DA33"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34. </w:t>
      </w:r>
      <w:r w:rsidRPr="00973C57">
        <w:rPr>
          <w:rFonts w:ascii="Times New Roman" w:hAnsi="Times New Roman" w:cs="Times New Roman"/>
          <w:noProof/>
        </w:rPr>
        <w:tab/>
        <w:t xml:space="preserve">B. Goodrich, J. Gabry, I. Ali, S. Brilleman, rstanarm: Bayesian applied regression modeling via Stan. </w:t>
      </w:r>
      <w:r w:rsidRPr="00973C57">
        <w:rPr>
          <w:rFonts w:ascii="Times New Roman" w:hAnsi="Times New Roman" w:cs="Times New Roman"/>
          <w:i/>
          <w:iCs/>
          <w:noProof/>
        </w:rPr>
        <w:t>R Packag. version</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1758 (2020).</w:t>
      </w:r>
    </w:p>
    <w:p w14:paraId="3A13D81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35. </w:t>
      </w:r>
      <w:r w:rsidRPr="00973C57">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973C57">
        <w:rPr>
          <w:rFonts w:ascii="Times New Roman" w:hAnsi="Times New Roman" w:cs="Times New Roman"/>
          <w:i/>
          <w:iCs/>
          <w:noProof/>
        </w:rPr>
        <w:t>Prog. Oceanogr.</w:t>
      </w:r>
      <w:r w:rsidRPr="00973C57">
        <w:rPr>
          <w:rFonts w:ascii="Times New Roman" w:hAnsi="Times New Roman" w:cs="Times New Roman"/>
          <w:noProof/>
        </w:rPr>
        <w:t xml:space="preserve"> </w:t>
      </w:r>
      <w:r w:rsidRPr="00973C57">
        <w:rPr>
          <w:rFonts w:ascii="Times New Roman" w:hAnsi="Times New Roman" w:cs="Times New Roman"/>
          <w:b/>
          <w:bCs/>
          <w:noProof/>
        </w:rPr>
        <w:t>67</w:t>
      </w:r>
      <w:r w:rsidRPr="00973C57">
        <w:rPr>
          <w:rFonts w:ascii="Times New Roman" w:hAnsi="Times New Roman" w:cs="Times New Roman"/>
          <w:noProof/>
        </w:rPr>
        <w:t>, 160–185 (2005).</w:t>
      </w:r>
    </w:p>
    <w:p w14:paraId="2655534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36. </w:t>
      </w:r>
      <w:r w:rsidRPr="00973C57">
        <w:rPr>
          <w:rFonts w:ascii="Times New Roman" w:hAnsi="Times New Roman" w:cs="Times New Roman"/>
          <w:noProof/>
        </w:rPr>
        <w:tab/>
        <w:t xml:space="preserve">S. Juggins, rioja: Analysis of Quaternary science data, R package version (0.9-9). </w:t>
      </w:r>
      <w:r w:rsidRPr="00973C57">
        <w:rPr>
          <w:rFonts w:ascii="Times New Roman" w:hAnsi="Times New Roman" w:cs="Times New Roman"/>
          <w:i/>
          <w:iCs/>
          <w:noProof/>
        </w:rPr>
        <w:t>Compr. r Arch. Netw.</w:t>
      </w:r>
      <w:r w:rsidRPr="00973C57">
        <w:rPr>
          <w:rFonts w:ascii="Times New Roman" w:hAnsi="Times New Roman" w:cs="Times New Roman"/>
          <w:noProof/>
        </w:rPr>
        <w:t xml:space="preserve"> (2015).</w:t>
      </w:r>
    </w:p>
    <w:p w14:paraId="3268A6B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37. </w:t>
      </w:r>
      <w:r w:rsidRPr="00973C57">
        <w:rPr>
          <w:rFonts w:ascii="Times New Roman" w:hAnsi="Times New Roman" w:cs="Times New Roman"/>
          <w:noProof/>
        </w:rPr>
        <w:tab/>
        <w:t xml:space="preserve">A. de Vries, B. D. Ripley, Create Dendrograms and Tree Diagrams Using “ggplot2.” </w:t>
      </w:r>
      <w:r w:rsidRPr="00973C57">
        <w:rPr>
          <w:rFonts w:ascii="Times New Roman" w:hAnsi="Times New Roman" w:cs="Times New Roman"/>
          <w:i/>
          <w:iCs/>
          <w:noProof/>
        </w:rPr>
        <w:t>URL https//github. com/andrie/ggdendro</w:t>
      </w:r>
      <w:r w:rsidRPr="00973C57">
        <w:rPr>
          <w:rFonts w:ascii="Times New Roman" w:hAnsi="Times New Roman" w:cs="Times New Roman"/>
          <w:noProof/>
        </w:rPr>
        <w:t>, 12 (2020).</w:t>
      </w:r>
    </w:p>
    <w:p w14:paraId="73D128E6"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38. </w:t>
      </w:r>
      <w:r w:rsidRPr="00973C57">
        <w:rPr>
          <w:rFonts w:ascii="Times New Roman" w:hAnsi="Times New Roman" w:cs="Times New Roman"/>
          <w:noProof/>
        </w:rPr>
        <w:tab/>
        <w:t xml:space="preserve">J. Oksanen, F. G. Blanchet, R. Kindt, P. Legendre, P. R. Minchin, O. R.B., G. L. Simpson, P. Solymos, M. H. H. Stevens, H. Wagner, </w:t>
      </w:r>
      <w:r w:rsidRPr="00973C57">
        <w:rPr>
          <w:rFonts w:ascii="Times New Roman" w:hAnsi="Times New Roman" w:cs="Times New Roman"/>
          <w:i/>
          <w:iCs/>
          <w:noProof/>
        </w:rPr>
        <w:t>vegan</w:t>
      </w:r>
      <w:r w:rsidRPr="00973C57">
        <w:rPr>
          <w:rFonts w:ascii="Times New Roman" w:hAnsi="Times New Roman" w:cs="Times New Roman"/>
          <w:noProof/>
        </w:rPr>
        <w:t xml:space="preserve">: Community ecology package. </w:t>
      </w:r>
      <w:r w:rsidRPr="00973C57">
        <w:rPr>
          <w:rFonts w:ascii="Times New Roman" w:hAnsi="Times New Roman" w:cs="Times New Roman"/>
          <w:i/>
          <w:iCs/>
          <w:noProof/>
        </w:rPr>
        <w:t>R Packag. version 2.3-5</w:t>
      </w:r>
      <w:r w:rsidRPr="00973C57">
        <w:rPr>
          <w:rFonts w:ascii="Times New Roman" w:hAnsi="Times New Roman" w:cs="Times New Roman"/>
          <w:noProof/>
        </w:rPr>
        <w:t xml:space="preserve"> (2016), (available at https://cran.r-project.org/package=vegan).</w:t>
      </w:r>
    </w:p>
    <w:p w14:paraId="3A1AFF0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39. </w:t>
      </w:r>
      <w:r w:rsidRPr="00973C57">
        <w:rPr>
          <w:rFonts w:ascii="Times New Roman" w:hAnsi="Times New Roman" w:cs="Times New Roman"/>
          <w:noProof/>
        </w:rPr>
        <w:tab/>
        <w:t xml:space="preserve">J. Niku, F. K. C. Hui, S. Taskinen, D. I. Warton, gllvm: Fast analysis of multivariate abundance data with generalized linear latent variable models in r. </w:t>
      </w:r>
      <w:r w:rsidRPr="00973C57">
        <w:rPr>
          <w:rFonts w:ascii="Times New Roman" w:hAnsi="Times New Roman" w:cs="Times New Roman"/>
          <w:i/>
          <w:iCs/>
          <w:noProof/>
        </w:rPr>
        <w:t>Methods Ecol. Evol.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2173–2182 (2019).</w:t>
      </w:r>
    </w:p>
    <w:p w14:paraId="38B5C88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40. </w:t>
      </w:r>
      <w:r w:rsidRPr="00973C57">
        <w:rPr>
          <w:rFonts w:ascii="Times New Roman" w:hAnsi="Times New Roman" w:cs="Times New Roman"/>
          <w:noProof/>
        </w:rPr>
        <w:tab/>
        <w:t xml:space="preserve">A. Kucukelbir, R. Ranganath, A. Gelman, D. Blei, Automatic variational inference in Stan. </w:t>
      </w:r>
      <w:r w:rsidRPr="00973C57">
        <w:rPr>
          <w:rFonts w:ascii="Times New Roman" w:hAnsi="Times New Roman" w:cs="Times New Roman"/>
          <w:i/>
          <w:iCs/>
          <w:noProof/>
        </w:rPr>
        <w:t>Adv. Neural Inf. Process. Syst.</w:t>
      </w:r>
      <w:r w:rsidRPr="00973C57">
        <w:rPr>
          <w:rFonts w:ascii="Times New Roman" w:hAnsi="Times New Roman" w:cs="Times New Roman"/>
          <w:noProof/>
        </w:rPr>
        <w:t xml:space="preserve"> </w:t>
      </w:r>
      <w:r w:rsidRPr="00973C57">
        <w:rPr>
          <w:rFonts w:ascii="Times New Roman" w:hAnsi="Times New Roman" w:cs="Times New Roman"/>
          <w:b/>
          <w:bCs/>
          <w:noProof/>
        </w:rPr>
        <w:t>28</w:t>
      </w:r>
      <w:r w:rsidRPr="00973C57">
        <w:rPr>
          <w:rFonts w:ascii="Times New Roman" w:hAnsi="Times New Roman" w:cs="Times New Roman"/>
          <w:noProof/>
        </w:rPr>
        <w:t xml:space="preserve"> (2015).</w:t>
      </w:r>
    </w:p>
    <w:p w14:paraId="30DA532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41. </w:t>
      </w:r>
      <w:r w:rsidRPr="00973C57">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973C57">
        <w:rPr>
          <w:rFonts w:ascii="Times New Roman" w:hAnsi="Times New Roman" w:cs="Times New Roman"/>
          <w:i/>
          <w:iCs/>
          <w:noProof/>
        </w:rPr>
        <w:t xml:space="preserve">Deep. Res. Part II Top. Stud. </w:t>
      </w:r>
      <w:r w:rsidRPr="00973C57">
        <w:rPr>
          <w:rFonts w:ascii="Times New Roman" w:hAnsi="Times New Roman" w:cs="Times New Roman"/>
          <w:i/>
          <w:iCs/>
          <w:noProof/>
        </w:rPr>
        <w:lastRenderedPageBreak/>
        <w:t>Oceanogr.</w:t>
      </w:r>
      <w:r w:rsidRPr="00973C57">
        <w:rPr>
          <w:rFonts w:ascii="Times New Roman" w:hAnsi="Times New Roman" w:cs="Times New Roman"/>
          <w:noProof/>
        </w:rPr>
        <w:t xml:space="preserve"> </w:t>
      </w:r>
      <w:r w:rsidRPr="00973C57">
        <w:rPr>
          <w:rFonts w:ascii="Times New Roman" w:hAnsi="Times New Roman" w:cs="Times New Roman"/>
          <w:b/>
          <w:bCs/>
          <w:noProof/>
        </w:rPr>
        <w:t>50</w:t>
      </w:r>
      <w:r w:rsidRPr="00973C57">
        <w:rPr>
          <w:rFonts w:ascii="Times New Roman" w:hAnsi="Times New Roman" w:cs="Times New Roman"/>
          <w:noProof/>
        </w:rPr>
        <w:t>, 2519–2536 (2003).</w:t>
      </w:r>
    </w:p>
    <w:p w14:paraId="42B51241"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42. </w:t>
      </w:r>
      <w:r w:rsidRPr="00973C57">
        <w:rPr>
          <w:rFonts w:ascii="Times New Roman" w:hAnsi="Times New Roman" w:cs="Times New Roman"/>
          <w:noProof/>
        </w:rPr>
        <w:tab/>
        <w:t xml:space="preserve">H. G. Moser, R. L. Charter, P. E. Smith, D. A. Ambrose, S. R. Charter, C. A. Meyer, E. M. Sandknop, W. Watson, </w:t>
      </w:r>
      <w:r w:rsidRPr="00973C57">
        <w:rPr>
          <w:rFonts w:ascii="Times New Roman" w:hAnsi="Times New Roman" w:cs="Times New Roman"/>
          <w:i/>
          <w:iCs/>
          <w:noProof/>
        </w:rPr>
        <w:t>Distributional atlas of fish larvae and eggs in the California Current region: taxa with 1000 or more total larvae, 1951 through 1984</w:t>
      </w:r>
      <w:r w:rsidRPr="00973C57">
        <w:rPr>
          <w:rFonts w:ascii="Times New Roman" w:hAnsi="Times New Roman" w:cs="Times New Roman"/>
          <w:noProof/>
        </w:rPr>
        <w:t xml:space="preserve"> (Marine Life Research Program, Scripps Institution of Oceanography, 1993), vol. 53.</w:t>
      </w:r>
    </w:p>
    <w:p w14:paraId="378A109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43. </w:t>
      </w:r>
      <w:r w:rsidRPr="00973C57">
        <w:rPr>
          <w:rFonts w:ascii="Times New Roman" w:hAnsi="Times New Roman" w:cs="Times New Roman"/>
          <w:noProof/>
        </w:rPr>
        <w:tab/>
        <w:t xml:space="preserve">M. Leray, N. Knowlton, Random sampling causes the low reproducibility of rare eukaryotic OTUs in Illumina COI metabarcoding.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2017</w:t>
      </w:r>
      <w:r w:rsidRPr="00973C57">
        <w:rPr>
          <w:rFonts w:ascii="Times New Roman" w:hAnsi="Times New Roman" w:cs="Times New Roman"/>
          <w:noProof/>
        </w:rPr>
        <w:t>, e3006 (2017).</w:t>
      </w:r>
    </w:p>
    <w:p w14:paraId="46AB6DE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44. </w:t>
      </w:r>
      <w:r w:rsidRPr="00973C57">
        <w:rPr>
          <w:rFonts w:ascii="Times New Roman" w:hAnsi="Times New Roman" w:cs="Times New Roman"/>
          <w:noProof/>
        </w:rPr>
        <w:tab/>
        <w:t xml:space="preserve">R. Jiang, W. V. Li, J. J. Li, mbImpute: an accurate and robust imputation method for microbiome data. </w:t>
      </w:r>
      <w:r w:rsidRPr="00973C57">
        <w:rPr>
          <w:rFonts w:ascii="Times New Roman" w:hAnsi="Times New Roman" w:cs="Times New Roman"/>
          <w:i/>
          <w:iCs/>
          <w:noProof/>
        </w:rPr>
        <w:t>Genome Biol.</w:t>
      </w:r>
      <w:r w:rsidRPr="00973C57">
        <w:rPr>
          <w:rFonts w:ascii="Times New Roman" w:hAnsi="Times New Roman" w:cs="Times New Roman"/>
          <w:noProof/>
        </w:rPr>
        <w:t xml:space="preserve"> </w:t>
      </w:r>
      <w:r w:rsidRPr="00973C57">
        <w:rPr>
          <w:rFonts w:ascii="Times New Roman" w:hAnsi="Times New Roman" w:cs="Times New Roman"/>
          <w:b/>
          <w:bCs/>
          <w:noProof/>
        </w:rPr>
        <w:t>22</w:t>
      </w:r>
      <w:r w:rsidRPr="00973C57">
        <w:rPr>
          <w:rFonts w:ascii="Times New Roman" w:hAnsi="Times New Roman" w:cs="Times New Roman"/>
          <w:noProof/>
        </w:rPr>
        <w:t>, 1–27 (2021).</w:t>
      </w:r>
    </w:p>
    <w:p w14:paraId="39A4638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45. </w:t>
      </w:r>
      <w:r w:rsidRPr="00973C57">
        <w:rPr>
          <w:rFonts w:ascii="Times New Roman" w:hAnsi="Times New Roman" w:cs="Times New Roman"/>
          <w:noProof/>
        </w:rPr>
        <w:tab/>
        <w:t xml:space="preserve">J. D. Silverman, K. Roche, S. Mukherjee, L. A. David, Naught all zeros in sequence count data are the same. </w:t>
      </w:r>
      <w:r w:rsidRPr="00973C57">
        <w:rPr>
          <w:rFonts w:ascii="Times New Roman" w:hAnsi="Times New Roman" w:cs="Times New Roman"/>
          <w:i/>
          <w:iCs/>
          <w:noProof/>
        </w:rPr>
        <w:t>Comput. Struct. Biotechnol. J.</w:t>
      </w:r>
      <w:r w:rsidRPr="00973C57">
        <w:rPr>
          <w:rFonts w:ascii="Times New Roman" w:hAnsi="Times New Roman" w:cs="Times New Roman"/>
          <w:noProof/>
        </w:rPr>
        <w:t xml:space="preserve"> </w:t>
      </w:r>
      <w:r w:rsidRPr="00973C57">
        <w:rPr>
          <w:rFonts w:ascii="Times New Roman" w:hAnsi="Times New Roman" w:cs="Times New Roman"/>
          <w:b/>
          <w:bCs/>
          <w:noProof/>
        </w:rPr>
        <w:t>18</w:t>
      </w:r>
      <w:r w:rsidRPr="00973C57">
        <w:rPr>
          <w:rFonts w:ascii="Times New Roman" w:hAnsi="Times New Roman" w:cs="Times New Roman"/>
          <w:noProof/>
        </w:rPr>
        <w:t>, 2789–2798 (2020).</w:t>
      </w:r>
    </w:p>
    <w:p w14:paraId="728C053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46. </w:t>
      </w:r>
      <w:r w:rsidRPr="00973C57">
        <w:rPr>
          <w:rFonts w:ascii="Times New Roman" w:hAnsi="Times New Roman" w:cs="Times New Roman"/>
          <w:noProof/>
        </w:rPr>
        <w:tab/>
        <w:t xml:space="preserve">J. J. Jos´, J. Egozcue, J. Graffelman, M. I. Ortego, V. Pawlowsky-Glahn, Some thoughts on counts in sequencing studies. </w:t>
      </w:r>
      <w:r w:rsidRPr="00973C57">
        <w:rPr>
          <w:rFonts w:ascii="Times New Roman" w:hAnsi="Times New Roman" w:cs="Times New Roman"/>
          <w:i/>
          <w:iCs/>
          <w:noProof/>
        </w:rPr>
        <w:t>NAR Genomics Bioinforma.</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1–10 (2020).</w:t>
      </w:r>
    </w:p>
    <w:p w14:paraId="00B20062" w14:textId="335DC69B"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47. </w:t>
      </w:r>
      <w:r w:rsidRPr="00973C57">
        <w:rPr>
          <w:rFonts w:ascii="Times New Roman" w:hAnsi="Times New Roman" w:cs="Times New Roman"/>
          <w:noProof/>
        </w:rPr>
        <w:tab/>
        <w:t>J. A. Royle, W. A. Link, Generalized</w:t>
      </w:r>
      <w:r w:rsidR="00C32505">
        <w:rPr>
          <w:rFonts w:ascii="Times New Roman" w:hAnsi="Times New Roman" w:cs="Times New Roman"/>
          <w:noProof/>
        </w:rPr>
        <w:t xml:space="preserve"> station</w:t>
      </w:r>
      <w:r w:rsidRPr="00973C57">
        <w:rPr>
          <w:rFonts w:ascii="Times New Roman" w:hAnsi="Times New Roman" w:cs="Times New Roman"/>
          <w:noProof/>
        </w:rPr>
        <w:t xml:space="preserve"> occupancy models allowing for false positive and false negative errors. </w:t>
      </w:r>
      <w:r w:rsidRPr="00973C57">
        <w:rPr>
          <w:rFonts w:ascii="Times New Roman" w:hAnsi="Times New Roman" w:cs="Times New Roman"/>
          <w:i/>
          <w:iCs/>
          <w:noProof/>
        </w:rPr>
        <w:t>Ecology</w:t>
      </w:r>
      <w:r w:rsidRPr="00973C57">
        <w:rPr>
          <w:rFonts w:ascii="Times New Roman" w:hAnsi="Times New Roman" w:cs="Times New Roman"/>
          <w:noProof/>
        </w:rPr>
        <w:t xml:space="preserve">. </w:t>
      </w:r>
      <w:r w:rsidRPr="00973C57">
        <w:rPr>
          <w:rFonts w:ascii="Times New Roman" w:hAnsi="Times New Roman" w:cs="Times New Roman"/>
          <w:b/>
          <w:bCs/>
          <w:noProof/>
        </w:rPr>
        <w:t>87</w:t>
      </w:r>
      <w:r w:rsidRPr="00973C57">
        <w:rPr>
          <w:rFonts w:ascii="Times New Roman" w:hAnsi="Times New Roman" w:cs="Times New Roman"/>
          <w:noProof/>
        </w:rPr>
        <w:t>, 835–841 (2006).</w:t>
      </w:r>
    </w:p>
    <w:p w14:paraId="044D805B" w14:textId="47C54F99" w:rsidR="00AB6658" w:rsidRPr="00973C57" w:rsidRDefault="00AB6658" w:rsidP="00973C57">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fldChar w:fldCharType="end"/>
      </w:r>
    </w:p>
    <w:p w14:paraId="2C41C3E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129BB29" w14:textId="77777777" w:rsidR="00681A51" w:rsidRPr="00973C57" w:rsidRDefault="00681A51" w:rsidP="00681A51">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114300" distB="114300" distL="114300" distR="114300" wp14:anchorId="35EBAEE0" wp14:editId="2DA08857">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9"/>
                    <a:srcRect/>
                    <a:stretch>
                      <a:fillRect/>
                    </a:stretch>
                  </pic:blipFill>
                  <pic:spPr>
                    <a:xfrm>
                      <a:off x="0" y="0"/>
                      <a:ext cx="5943600" cy="4381500"/>
                    </a:xfrm>
                    <a:prstGeom prst="rect">
                      <a:avLst/>
                    </a:prstGeom>
                    <a:ln/>
                  </pic:spPr>
                </pic:pic>
              </a:graphicData>
            </a:graphic>
          </wp:inline>
        </w:drawing>
      </w:r>
    </w:p>
    <w:p w14:paraId="38FDB6F6" w14:textId="1C503957" w:rsidR="00681A51" w:rsidRPr="00973C57" w:rsidRDefault="00681A51" w:rsidP="00681A51">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w:t>
      </w:r>
      <w:r w:rsidR="00C32505">
        <w:rPr>
          <w:rFonts w:ascii="Times New Roman" w:eastAsia="Times New Roman" w:hAnsi="Times New Roman" w:cs="Times New Roman"/>
          <w:b/>
          <w:color w:val="000000" w:themeColor="text1"/>
        </w:rPr>
        <w:t xml:space="preserve"> station</w:t>
      </w:r>
      <w:r w:rsidRPr="00973C57">
        <w:rPr>
          <w:rFonts w:ascii="Times New Roman" w:eastAsia="Times New Roman" w:hAnsi="Times New Roman" w:cs="Times New Roman"/>
          <w:b/>
          <w:color w:val="000000" w:themeColor="text1"/>
        </w:rPr>
        <w:t xml:space="preserve"> Map</w:t>
      </w:r>
    </w:p>
    <w:p w14:paraId="7860D581" w14:textId="77777777" w:rsidR="00681A51" w:rsidRPr="00973C57" w:rsidRDefault="00681A51" w:rsidP="00681A51">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0B0FB329" w14:textId="77777777" w:rsidR="00681A51" w:rsidRDefault="00681A51"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19A43B1" w14:textId="15B811FA" w:rsidR="00681A51" w:rsidRDefault="00681A51"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16D550C"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7B6B616" wp14:editId="17743E4A">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64AA1E"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2DF04EF" w14:textId="2FD036B1"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00CD1BF8"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amplicon data set, we do not expect to observe a clear positive relationship. This apparent lack of relationship depicted here motivated the creation of the mechanistic joint Bayesian model. We also note the occurrence of stochastic dropouts (technical replicates with zero reads) can be observed along the X-axis. We also note that variance is highest at low </w:t>
      </w:r>
      <w:r w:rsidRPr="00973C57">
        <w:rPr>
          <w:rFonts w:ascii="Times New Roman" w:eastAsia="Times New Roman" w:hAnsi="Times New Roman" w:cs="Times New Roman"/>
          <w:color w:val="000000" w:themeColor="text1"/>
        </w:rPr>
        <w:lastRenderedPageBreak/>
        <w:t xml:space="preserve">observed morphological counts. </w:t>
      </w:r>
    </w:p>
    <w:p w14:paraId="51965A84" w14:textId="77777777" w:rsidR="0021218F" w:rsidRDefault="0021218F"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20457A4" w14:textId="0E828E50"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7AAA657" wp14:editId="38BC011E">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BA324A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C271CA" w14:textId="09FE8B90"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3A9418AB"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5E831A22" w14:textId="77777777" w:rsidR="00AB6658" w:rsidRPr="00973C57" w:rsidRDefault="00AB6658" w:rsidP="00AB6658">
      <w:pPr>
        <w:widowControl w:val="0"/>
        <w:autoSpaceDE w:val="0"/>
        <w:autoSpaceDN w:val="0"/>
        <w:adjustRightInd w:val="0"/>
        <w:spacing w:line="480" w:lineRule="auto"/>
        <w:rPr>
          <w:rFonts w:ascii="Times New Roman" w:eastAsia="Times New Roman" w:hAnsi="Times New Roman" w:cs="Times New Roman"/>
          <w:color w:val="000000" w:themeColor="text1"/>
        </w:rPr>
      </w:pPr>
    </w:p>
    <w:p w14:paraId="668E652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CBDBC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ABBC4ED"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7E8B58"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F83A781" wp14:editId="18BDBDE8">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B4813E"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CEEBEE"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13E0372" w14:textId="1F0754A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0316FB2B" w14:textId="79D9D464" w:rsidR="00AB6658" w:rsidRPr="00973C57" w:rsidRDefault="00C53F0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technical PCR replicates (stochastic dropouts), deviate notably from expected, low variance results (points along Y-axis). We note that all observed stochastic dropouts occur in less than </w:t>
      </w:r>
      <w:r w:rsidR="00036380" w:rsidRPr="00973C57">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w:t>
      </w:r>
      <w:r w:rsidR="00036380" w:rsidRPr="00973C57">
        <w:rPr>
          <w:rFonts w:ascii="Times New Roman" w:eastAsia="Times New Roman" w:hAnsi="Times New Roman" w:cs="Times New Roman"/>
          <w:color w:val="000000" w:themeColor="text1"/>
        </w:rPr>
        <w:t>9</w:t>
      </w:r>
      <w:r w:rsidRPr="00973C57">
        <w:rPr>
          <w:rFonts w:ascii="Times New Roman" w:eastAsia="Times New Roman" w:hAnsi="Times New Roman" w:cs="Times New Roman"/>
          <w:color w:val="000000" w:themeColor="text1"/>
        </w:rPr>
        <w:t xml:space="preserve">% of </w:t>
      </w:r>
      <w:r w:rsidR="00036380" w:rsidRPr="00973C57">
        <w:rPr>
          <w:rFonts w:ascii="Times New Roman" w:eastAsia="Times New Roman" w:hAnsi="Times New Roman" w:cs="Times New Roman"/>
          <w:color w:val="000000" w:themeColor="text1"/>
        </w:rPr>
        <w:t>sample read proportions</w:t>
      </w:r>
      <w:r w:rsidRPr="00973C57">
        <w:rPr>
          <w:rFonts w:ascii="Times New Roman" w:eastAsia="Times New Roman" w:hAnsi="Times New Roman" w:cs="Times New Roman"/>
          <w:color w:val="000000" w:themeColor="text1"/>
        </w:rPr>
        <w:t xml:space="preserve"> and less than </w:t>
      </w:r>
      <w:r w:rsidR="00036380" w:rsidRPr="00973C57">
        <w:rPr>
          <w:rFonts w:ascii="Times New Roman" w:eastAsia="Times New Roman" w:hAnsi="Times New Roman" w:cs="Times New Roman"/>
          <w:color w:val="000000" w:themeColor="text1"/>
        </w:rPr>
        <w:t xml:space="preserve">9 </w:t>
      </w:r>
      <w:r w:rsidRPr="00973C57">
        <w:rPr>
          <w:rFonts w:ascii="Times New Roman" w:eastAsia="Times New Roman" w:hAnsi="Times New Roman" w:cs="Times New Roman"/>
          <w:color w:val="000000" w:themeColor="text1"/>
        </w:rPr>
        <w:t xml:space="preserve">morphological counts for a given sample. Such dropouts are likely a function of subsampling rare DNA molecules </w:t>
      </w:r>
      <w:r w:rsidRPr="00973C57">
        <w:rPr>
          <w:rFonts w:ascii="Times New Roman" w:eastAsia="Times New Roman" w:hAnsi="Times New Roman" w:cs="Times New Roman"/>
          <w:color w:val="000000" w:themeColor="text1"/>
        </w:rPr>
        <w:lastRenderedPageBreak/>
        <w:t>associated with molecular biology processing (See Supplement 2).</w:t>
      </w:r>
      <w:r w:rsidR="00AB6658" w:rsidRPr="00973C57">
        <w:rPr>
          <w:rFonts w:ascii="Times New Roman" w:eastAsia="Times New Roman" w:hAnsi="Times New Roman" w:cs="Times New Roman"/>
          <w:color w:val="000000" w:themeColor="text1"/>
        </w:rPr>
        <w:t xml:space="preserve"> </w:t>
      </w:r>
    </w:p>
    <w:p w14:paraId="23AE506D"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6C7A955" w14:textId="312DF53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BBAE0E4" wp14:editId="0B5258C2">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4B7F5DF" w14:textId="372EB71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5</w:t>
      </w:r>
      <w:r w:rsidRPr="00973C57">
        <w:rPr>
          <w:rFonts w:ascii="Times New Roman" w:eastAsia="Times New Roman" w:hAnsi="Times New Roman" w:cs="Times New Roman"/>
          <w:b/>
          <w:bCs/>
          <w:color w:val="000000" w:themeColor="text1"/>
        </w:rPr>
        <w:t>. Co-detection of Taxa By Metabarcoding and Microscopy</w:t>
      </w:r>
    </w:p>
    <w:p w14:paraId="50605D9A" w14:textId="1749B7D3"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Of the 56 taxa used for modeling efforts</w:t>
      </w:r>
      <w:r w:rsidR="00076D80" w:rsidRPr="00973C57">
        <w:rPr>
          <w:rFonts w:ascii="Times New Roman" w:eastAsia="Times New Roman" w:hAnsi="Times New Roman" w:cs="Times New Roman"/>
          <w:color w:val="000000" w:themeColor="text1"/>
        </w:rPr>
        <w:t xml:space="preserve"> (</w:t>
      </w:r>
      <w:r w:rsidR="00253189" w:rsidRPr="00973C57">
        <w:rPr>
          <w:rFonts w:ascii="Times New Roman" w:eastAsia="Times New Roman" w:hAnsi="Times New Roman" w:cs="Times New Roman"/>
          <w:color w:val="000000" w:themeColor="text1"/>
        </w:rPr>
        <w:t>Supplemental Methods</w:t>
      </w:r>
      <w:r w:rsidR="00076D80"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color w:val="000000" w:themeColor="text1"/>
        </w:rPr>
        <w:t>, both metabarcoding and microscopy detected 46 taxa</w:t>
      </w:r>
      <w:r w:rsidR="00A22CAE" w:rsidRPr="00973C57">
        <w:rPr>
          <w:rFonts w:ascii="Times New Roman" w:eastAsia="Times New Roman" w:hAnsi="Times New Roman" w:cs="Times New Roman"/>
          <w:color w:val="000000" w:themeColor="text1"/>
        </w:rPr>
        <w:t>, with nine detected only be m</w:t>
      </w:r>
      <w:r w:rsidRPr="00973C57">
        <w:rPr>
          <w:rFonts w:ascii="Times New Roman" w:eastAsia="Times New Roman" w:hAnsi="Times New Roman" w:cs="Times New Roman"/>
          <w:color w:val="000000" w:themeColor="text1"/>
        </w:rPr>
        <w:t xml:space="preserve">etabarcoding </w:t>
      </w:r>
      <w:r w:rsidR="00A22CAE" w:rsidRPr="00973C57">
        <w:rPr>
          <w:rFonts w:ascii="Times New Roman" w:eastAsia="Times New Roman" w:hAnsi="Times New Roman" w:cs="Times New Roman"/>
          <w:color w:val="000000" w:themeColor="text1"/>
        </w:rPr>
        <w:t xml:space="preserve">and one detected only by </w:t>
      </w:r>
      <w:r w:rsidRPr="00973C57">
        <w:rPr>
          <w:rFonts w:ascii="Times New Roman" w:eastAsia="Times New Roman" w:hAnsi="Times New Roman" w:cs="Times New Roman"/>
          <w:color w:val="000000" w:themeColor="text1"/>
        </w:rPr>
        <w:t xml:space="preserve">microscopy. </w:t>
      </w:r>
    </w:p>
    <w:p w14:paraId="1364C3CF" w14:textId="77777777" w:rsidR="00A22CAE" w:rsidRPr="00973C57" w:rsidRDefault="00A22CA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872BBB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498711C"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5DF9FAD9" wp14:editId="5A194760">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383543" w14:textId="77777777" w:rsidR="00AB6658" w:rsidRPr="00973C57" w:rsidRDefault="00AB6658" w:rsidP="00AB6658">
      <w:pPr>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62600901" w14:textId="44B3FCD5" w:rsidR="00AB6658" w:rsidRPr="00973C57" w:rsidRDefault="00A22CAE" w:rsidP="00AB6658">
      <w:pPr>
        <w:pBdr>
          <w:top w:val="nil"/>
          <w:left w:val="nil"/>
          <w:bottom w:val="nil"/>
          <w:right w:val="nil"/>
          <w:between w:val="nil"/>
        </w:pBdr>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w:t>
      </w:r>
      <w:r w:rsidR="00AB6658" w:rsidRPr="00973C57">
        <w:rPr>
          <w:rFonts w:ascii="Times New Roman" w:eastAsia="Times New Roman" w:hAnsi="Times New Roman" w:cs="Times New Roman"/>
          <w:color w:val="000000"/>
        </w:rPr>
        <w:t>hanges in species occurrence patterns in response to MWCT, with Southern Mesopelagic species increasing in prevalence with elevated temperature (A). T statistic (slope coefficient/ standard error) from generalized binomial mixed model was calculated for each species across all</w:t>
      </w:r>
      <w:r w:rsidR="00C32505">
        <w:rPr>
          <w:rFonts w:ascii="Times New Roman" w:eastAsia="Times New Roman" w:hAnsi="Times New Roman" w:cs="Times New Roman"/>
          <w:color w:val="000000"/>
        </w:rPr>
        <w:t xml:space="preserve"> station</w:t>
      </w:r>
      <w:r w:rsidR="00AB6658" w:rsidRPr="00973C57">
        <w:rPr>
          <w:rFonts w:ascii="Times New Roman" w:eastAsia="Times New Roman" w:hAnsi="Times New Roman" w:cs="Times New Roman"/>
          <w:color w:val="000000"/>
        </w:rPr>
        <w:t xml:space="preserve">s. Only species with significantly different slopes (95% CI greater or less than zero) are plotted. Importantly, metabarcoding identified cold associated </w:t>
      </w:r>
      <w:r w:rsidR="00AB6658" w:rsidRPr="00973C57">
        <w:rPr>
          <w:rFonts w:ascii="Times New Roman" w:eastAsia="Times New Roman" w:hAnsi="Times New Roman" w:cs="Times New Roman"/>
        </w:rPr>
        <w:t>variants</w:t>
      </w:r>
      <w:r w:rsidR="00AB6658" w:rsidRPr="00973C57">
        <w:rPr>
          <w:rFonts w:ascii="Times New Roman" w:eastAsia="Times New Roman" w:hAnsi="Times New Roman" w:cs="Times New Roman"/>
          <w:color w:val="000000"/>
        </w:rPr>
        <w:t xml:space="preserve"> </w:t>
      </w:r>
      <w:r w:rsidR="00AB6658" w:rsidRPr="00973C57">
        <w:rPr>
          <w:rFonts w:ascii="Times New Roman" w:eastAsia="Times New Roman" w:hAnsi="Times New Roman" w:cs="Times New Roman"/>
        </w:rPr>
        <w:t>of</w:t>
      </w:r>
      <w:r w:rsidR="00AB6658" w:rsidRPr="00973C57">
        <w:rPr>
          <w:rFonts w:ascii="Times New Roman" w:eastAsia="Times New Roman" w:hAnsi="Times New Roman" w:cs="Times New Roman"/>
          <w:color w:val="000000"/>
        </w:rPr>
        <w:t xml:space="preserve"> the </w:t>
      </w:r>
      <w:r w:rsidR="00AB6658" w:rsidRPr="00973C57">
        <w:rPr>
          <w:rFonts w:ascii="Times New Roman" w:eastAsia="Times New Roman" w:hAnsi="Times New Roman" w:cs="Times New Roman"/>
        </w:rPr>
        <w:t>Northern</w:t>
      </w:r>
      <w:r w:rsidR="00AB6658" w:rsidRPr="00973C57">
        <w:rPr>
          <w:rFonts w:ascii="Times New Roman" w:eastAsia="Times New Roman" w:hAnsi="Times New Roman" w:cs="Times New Roman"/>
          <w:color w:val="000000"/>
        </w:rPr>
        <w:t xml:space="preserve"> Lanternfish (</w:t>
      </w:r>
      <w:proofErr w:type="spellStart"/>
      <w:r w:rsidR="00AB6658" w:rsidRPr="00973C57">
        <w:rPr>
          <w:rFonts w:ascii="Times New Roman" w:eastAsia="Times New Roman" w:hAnsi="Times New Roman" w:cs="Times New Roman"/>
          <w:i/>
          <w:color w:val="000000"/>
        </w:rPr>
        <w:t>Stennobrachius</w:t>
      </w:r>
      <w:proofErr w:type="spellEnd"/>
      <w:r w:rsidR="00AB6658" w:rsidRPr="00973C57">
        <w:rPr>
          <w:rFonts w:ascii="Times New Roman" w:eastAsia="Times New Roman" w:hAnsi="Times New Roman" w:cs="Times New Roman"/>
          <w:i/>
          <w:color w:val="000000"/>
        </w:rPr>
        <w:t xml:space="preserve"> </w:t>
      </w:r>
      <w:proofErr w:type="spellStart"/>
      <w:r w:rsidR="00AB6658" w:rsidRPr="00973C57">
        <w:rPr>
          <w:rFonts w:ascii="Times New Roman" w:eastAsia="Times New Roman" w:hAnsi="Times New Roman" w:cs="Times New Roman"/>
          <w:i/>
        </w:rPr>
        <w:t>leucopsarus</w:t>
      </w:r>
      <w:proofErr w:type="spellEnd"/>
      <w:r w:rsidR="00AB6658"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00AB6658" w:rsidRPr="00973C57">
        <w:rPr>
          <w:rFonts w:ascii="Times New Roman" w:eastAsia="Times New Roman" w:hAnsi="Times New Roman" w:cs="Times New Roman"/>
          <w:color w:val="000000"/>
        </w:rPr>
        <w:t>Lampfish</w:t>
      </w:r>
      <w:proofErr w:type="spellEnd"/>
      <w:r w:rsidR="00AB6658" w:rsidRPr="00973C57">
        <w:rPr>
          <w:rFonts w:ascii="Times New Roman" w:eastAsia="Times New Roman" w:hAnsi="Times New Roman" w:cs="Times New Roman"/>
          <w:color w:val="000000"/>
        </w:rPr>
        <w:t xml:space="preserve"> (</w:t>
      </w:r>
      <w:proofErr w:type="spellStart"/>
      <w:r w:rsidR="00AB6658" w:rsidRPr="00973C57">
        <w:rPr>
          <w:rFonts w:ascii="Times New Roman" w:eastAsia="Times New Roman" w:hAnsi="Times New Roman" w:cs="Times New Roman"/>
          <w:i/>
          <w:color w:val="000000"/>
        </w:rPr>
        <w:t>Triphoturus</w:t>
      </w:r>
      <w:proofErr w:type="spellEnd"/>
      <w:r w:rsidR="00AB6658" w:rsidRPr="00973C57">
        <w:rPr>
          <w:rFonts w:ascii="Times New Roman" w:eastAsia="Times New Roman" w:hAnsi="Times New Roman" w:cs="Times New Roman"/>
          <w:i/>
          <w:color w:val="000000"/>
        </w:rPr>
        <w:t xml:space="preserve"> mexicanus</w:t>
      </w:r>
      <w:r w:rsidR="00AB6658" w:rsidRPr="00973C57">
        <w:rPr>
          <w:rFonts w:ascii="Times New Roman" w:eastAsia="Times New Roman" w:hAnsi="Times New Roman" w:cs="Times New Roman"/>
          <w:color w:val="000000"/>
        </w:rPr>
        <w:t>) (C).</w:t>
      </w:r>
    </w:p>
    <w:p w14:paraId="19465803"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lastRenderedPageBreak/>
        <w:drawing>
          <wp:inline distT="0" distB="0" distL="0" distR="0" wp14:anchorId="16D417FA" wp14:editId="61A88D16">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AB2D1A"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53EE1942" w14:textId="77777777" w:rsidR="00AB6658" w:rsidRPr="00973C57" w:rsidRDefault="00AB6658" w:rsidP="00AB6658">
      <w:pPr>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704BD882" w14:textId="74333730" w:rsidR="00AB6658" w:rsidRPr="00973C57" w:rsidRDefault="00AB6658" w:rsidP="00AB6658">
      <w:pPr>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were calculated for each species across all</w:t>
      </w:r>
      <w:r w:rsidR="00C32505">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w:t>
      </w:r>
      <w:r w:rsidRPr="00973C57">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28BDE3C5"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17D7CFD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D4C30D5"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EFA462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26219C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842921"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1A3978D5" wp14:editId="29DD562D">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2AD385" w14:textId="380FADDE"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w:t>
      </w:r>
      <w:r w:rsidR="00C32505">
        <w:rPr>
          <w:rFonts w:ascii="Times New Roman" w:eastAsia="Times New Roman" w:hAnsi="Times New Roman" w:cs="Times New Roman"/>
          <w:b/>
          <w:bCs/>
          <w:color w:val="000000" w:themeColor="text1"/>
        </w:rPr>
        <w:t xml:space="preserve"> Station</w:t>
      </w:r>
    </w:p>
    <w:p w14:paraId="53016ACF" w14:textId="73A9E690"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SST was calculated for each species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r w:rsidRPr="00973C57">
        <w:rPr>
          <w:rFonts w:ascii="Times New Roman" w:eastAsia="Times New Roman" w:hAnsi="Times New Roman" w:cs="Times New Roman"/>
          <w:noProof/>
          <w:color w:val="000000" w:themeColor="text1"/>
        </w:rPr>
        <w:lastRenderedPageBreak/>
        <w:drawing>
          <wp:inline distT="0" distB="0" distL="0" distR="0" wp14:anchorId="2B3FCB2C" wp14:editId="4962341F">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6B6AB3" w14:textId="3FBD87A8"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S9. Significant Species Occurrence and MWCT Correlations at each</w:t>
      </w:r>
      <w:r w:rsidR="00C32505">
        <w:rPr>
          <w:rFonts w:ascii="Times New Roman" w:eastAsia="Times New Roman" w:hAnsi="Times New Roman" w:cs="Times New Roman"/>
          <w:b/>
          <w:bCs/>
          <w:color w:val="000000" w:themeColor="text1"/>
        </w:rPr>
        <w:t xml:space="preserve"> Station</w:t>
      </w:r>
    </w:p>
    <w:p w14:paraId="4BE95D9F" w14:textId="2C9864A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52B97BB2"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0CB3AD3"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9C7E5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1A82A6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6F4D8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7FD9F37"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7D1C7C9" w14:textId="4317183D"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drawing>
          <wp:inline distT="0" distB="0" distL="0" distR="0" wp14:anchorId="57765AA2" wp14:editId="727FDCBA">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973C57">
        <w:rPr>
          <w:rFonts w:ascii="Times New Roman" w:eastAsia="Times New Roman" w:hAnsi="Times New Roman" w:cs="Times New Roman"/>
          <w:b/>
          <w:bCs/>
          <w:color w:val="000000" w:themeColor="text1"/>
        </w:rPr>
        <w:t xml:space="preserve"> Figure S10. Significant Species Abundance and SST Correlations at each</w:t>
      </w:r>
      <w:r w:rsidR="00C32505">
        <w:rPr>
          <w:rFonts w:ascii="Times New Roman" w:eastAsia="Times New Roman" w:hAnsi="Times New Roman" w:cs="Times New Roman"/>
          <w:b/>
          <w:bCs/>
          <w:color w:val="000000" w:themeColor="text1"/>
        </w:rPr>
        <w:t xml:space="preserve"> station</w:t>
      </w:r>
    </w:p>
    <w:p w14:paraId="45EA5CCF" w14:textId="6AC83144"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SST at all</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r w:rsidRPr="00973C57">
        <w:rPr>
          <w:rFonts w:ascii="Times New Roman" w:eastAsia="Times New Roman" w:hAnsi="Times New Roman" w:cs="Times New Roman"/>
          <w:noProof/>
          <w:color w:val="000000" w:themeColor="text1"/>
        </w:rPr>
        <w:lastRenderedPageBreak/>
        <w:drawing>
          <wp:inline distT="0" distB="0" distL="0" distR="0" wp14:anchorId="2E43D0A5" wp14:editId="7AA81431">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F75587" w14:textId="1412164F"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S11. Significant Species Abundance and MWCT Correlations at each</w:t>
      </w:r>
      <w:r w:rsidR="00C32505">
        <w:rPr>
          <w:rFonts w:ascii="Times New Roman" w:eastAsia="Times New Roman" w:hAnsi="Times New Roman" w:cs="Times New Roman"/>
          <w:b/>
          <w:bCs/>
          <w:color w:val="000000" w:themeColor="text1"/>
        </w:rPr>
        <w:t xml:space="preserve"> station</w:t>
      </w:r>
    </w:p>
    <w:p w14:paraId="0D98FE34" w14:textId="488530FF"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all</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415CC26B"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E9B5F2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99F5F8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205C2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7C91D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BF3FC76"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A29286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D1B9C3B" wp14:editId="474543CC">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00338F" w14:textId="253FA34E"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w:t>
      </w:r>
      <w:r w:rsidR="00C32505">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3AC6F8F9" w14:textId="6D2F7F62"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7E4A4464"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22EABAA"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4746C412" wp14:editId="00DCD403">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7C4BA2" w14:textId="17E6ACC4"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w:t>
      </w:r>
      <w:r w:rsidR="00C32505">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626E6C81" w14:textId="1C5724D8"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41457BDC"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1AD8F73"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A64F12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D84AF8D"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2BE3907" wp14:editId="469E9564">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4F7F26" w14:textId="77777777" w:rsidR="00AB6658" w:rsidRPr="00973C57" w:rsidRDefault="00AB6658" w:rsidP="00AB6658">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42CDC738" w14:textId="1FCFB44C" w:rsidR="00AB6658" w:rsidRPr="00973C57" w:rsidRDefault="00AB6658" w:rsidP="00AB6658">
      <w:pPr>
        <w:spacing w:line="480" w:lineRule="auto"/>
        <w:ind w:left="14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Species specific regressions of log (Abundance) vs. SST (˚C). Three of the four southern mesopelagic species had significant positive associations between abundance and SST. Although not significant across all</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(Figure S7).</w:t>
      </w:r>
    </w:p>
    <w:p w14:paraId="6B60973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CD5E61F" wp14:editId="44EA0BAD">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395298F" w14:textId="77777777" w:rsidR="00AB6658" w:rsidRPr="00973C57" w:rsidRDefault="00AB6658" w:rsidP="00AB6658">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3C684F68" w14:textId="26A2909A" w:rsidR="00AB6658" w:rsidRPr="00973C57" w:rsidRDefault="00AB6658" w:rsidP="00AB6658">
      <w:pPr>
        <w:spacing w:line="480" w:lineRule="auto"/>
        <w:ind w:firstLine="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Abundances of each habitat association were summed at each</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Habitat association regressions were fit using sum total log (Abundance) vs. SST (˚C). </w:t>
      </w:r>
    </w:p>
    <w:p w14:paraId="08BB1762"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1CED293" wp14:editId="56712C5D">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7CD2D6"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2BB1131E" w14:textId="1481AEE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mordax)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plotted over time. Years are color coded by chronological clustering. Species are grouped by hierarchical clustering. Lighter colors indicate higher abundance, white is a lack of detection. Species are color coded by habitat association matching Figure 1.</w:t>
      </w:r>
    </w:p>
    <w:p w14:paraId="4337224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EBFD941" wp14:editId="30FE7AEA">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2B5A28"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5B2E923D" w14:textId="5139E76E"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Years are color coded by </w:t>
      </w:r>
      <w:r w:rsidRPr="00973C57">
        <w:rPr>
          <w:rFonts w:ascii="Times New Roman" w:eastAsia="Times New Roman" w:hAnsi="Times New Roman" w:cs="Times New Roman"/>
          <w:color w:val="000000" w:themeColor="text1"/>
        </w:rPr>
        <w:lastRenderedPageBreak/>
        <w:t>chronological clustering (k =8). Species are color coded by habitat association matching Figure 2.</w:t>
      </w:r>
    </w:p>
    <w:p w14:paraId="24AD029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2DBE36DB" wp14:editId="754B2CD9">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49C2FC"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54CA0CBF" w14:textId="62F48A2E"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Fish assemblages were strongly structured by</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particularly the station just offshore of San Nicholas Island 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summed abundance of each year </w:t>
      </w:r>
      <w:r w:rsidRPr="00973C57">
        <w:rPr>
          <w:rFonts w:ascii="Times New Roman" w:eastAsia="Times New Roman" w:hAnsi="Times New Roman" w:cs="Times New Roman"/>
          <w:color w:val="000000" w:themeColor="text1"/>
        </w:rPr>
        <w:lastRenderedPageBreak/>
        <w:t>averaged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sidR="00C32505">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Samples are color coded by station. Species are color coded by habitat association matching Figure 2.</w:t>
      </w:r>
      <w:r w:rsidRPr="00973C57">
        <w:rPr>
          <w:rFonts w:ascii="Times New Roman" w:eastAsia="Times New Roman" w:hAnsi="Times New Roman" w:cs="Times New Roman"/>
          <w:noProof/>
          <w:color w:val="000000" w:themeColor="text1"/>
        </w:rPr>
        <w:drawing>
          <wp:inline distT="0" distB="0" distL="0" distR="0" wp14:anchorId="60047100" wp14:editId="256FE3B2">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57D500"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52934421"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6A98BBD"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07EDD35" wp14:editId="2DF92747">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62C51F"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25313305"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4A648D48" wp14:editId="0E8CEFBB">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7F0AD9"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03D02457"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630EDAAC"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E7D3BF"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4FD593FA" wp14:editId="4F9ABCC1">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17B3295F"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7E481745" wp14:editId="2EB1A62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46D2F7"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6B182312"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1806657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03F27C3" wp14:editId="41E553A2">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6F9737"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7C090506"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0112B48A"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45A4C143"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C970AD8"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5C647FE" wp14:editId="72C4A274">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987EE2A"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5EC89819"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NMDS Ordination of Bray-Curtis dissimilarities calculated from abundance of each year. Years are color coded by chronological clustering (k =8). Species are color coded by habitat association matching Figure 2.</w:t>
      </w:r>
    </w:p>
    <w:p w14:paraId="507FE4ED"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557E3CE0"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66F242FA"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77005658"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62FD72E4"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302D77A9"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5B54584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C992B68" wp14:editId="1B232AF2">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DCB5304" w14:textId="77777777" w:rsidR="00AB6658" w:rsidRPr="00973C57" w:rsidRDefault="00AB6658" w:rsidP="00AB6658">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0C3C9547"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w:t>
      </w:r>
      <w:r w:rsidRPr="00973C57">
        <w:rPr>
          <w:rFonts w:ascii="Times New Roman" w:eastAsia="Times New Roman" w:hAnsi="Times New Roman" w:cs="Times New Roman"/>
          <w:color w:val="000000"/>
        </w:rPr>
        <w:lastRenderedPageBreak/>
        <w:t xml:space="preserve">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0B376996"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rPr>
      </w:pPr>
    </w:p>
    <w:p w14:paraId="67DA5A1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2F334AA0" wp14:editId="5DC2A54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BED97B" w14:textId="77777777" w:rsidR="00AB6658" w:rsidRPr="00973C57" w:rsidRDefault="00AB6658" w:rsidP="00AB6658">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3AAA1535"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Fisheries targets like North Pacific Hake were negatively correlated with mesopelagic species. We plot the correlation matrix of the generalized linear latent variable model </w:t>
      </w:r>
      <w:r w:rsidRPr="00973C57">
        <w:rPr>
          <w:rFonts w:ascii="Times New Roman" w:eastAsia="Times New Roman" w:hAnsi="Times New Roman" w:cs="Times New Roman"/>
          <w:color w:val="000000"/>
        </w:rPr>
        <w:lastRenderedPageBreak/>
        <w:t>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29FC5DB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1A3BF38"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11EBB8B7" w14:textId="77777777"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F4A933F" wp14:editId="3AFF8931">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5"/>
                    <a:srcRect/>
                    <a:stretch>
                      <a:fillRect/>
                    </a:stretch>
                  </pic:blipFill>
                  <pic:spPr>
                    <a:xfrm>
                      <a:off x="0" y="0"/>
                      <a:ext cx="5080000" cy="3810000"/>
                    </a:xfrm>
                    <a:prstGeom prst="rect">
                      <a:avLst/>
                    </a:prstGeom>
                    <a:ln/>
                  </pic:spPr>
                </pic:pic>
              </a:graphicData>
            </a:graphic>
          </wp:inline>
        </w:drawing>
      </w:r>
    </w:p>
    <w:p w14:paraId="1B19F124" w14:textId="77777777" w:rsidR="00AB6658" w:rsidRPr="00973C57" w:rsidRDefault="00AB6658" w:rsidP="00AB6658">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4D44AF72" w14:textId="77777777" w:rsidR="00AB6658" w:rsidRPr="00973C57" w:rsidRDefault="00AB6658" w:rsidP="00AB6658">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5F0B792F" w14:textId="77777777"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83EE434" wp14:editId="1FC5A311">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6"/>
                    <a:srcRect/>
                    <a:stretch>
                      <a:fillRect/>
                    </a:stretch>
                  </pic:blipFill>
                  <pic:spPr>
                    <a:xfrm>
                      <a:off x="0" y="0"/>
                      <a:ext cx="5080000" cy="3810000"/>
                    </a:xfrm>
                    <a:prstGeom prst="rect">
                      <a:avLst/>
                    </a:prstGeom>
                    <a:ln/>
                  </pic:spPr>
                </pic:pic>
              </a:graphicData>
            </a:graphic>
          </wp:inline>
        </w:drawing>
      </w:r>
    </w:p>
    <w:p w14:paraId="5634F8EF" w14:textId="77777777" w:rsidR="00AB6658" w:rsidRPr="00973C57" w:rsidRDefault="00AB6658" w:rsidP="00AB6658">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493EC223" w14:textId="77777777" w:rsidR="00AB6658" w:rsidRDefault="00AB6658" w:rsidP="00AB6658">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p w14:paraId="0636B38E" w14:textId="77777777" w:rsidR="00CA02B6" w:rsidRDefault="00CA02B6"/>
    <w:sectPr w:rsidR="00CA02B6" w:rsidSect="00917107">
      <w:footerReference w:type="default" r:id="rId3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50613" w14:textId="77777777" w:rsidR="00B70A4C" w:rsidRDefault="00B70A4C" w:rsidP="00606C5F">
      <w:r>
        <w:separator/>
      </w:r>
    </w:p>
  </w:endnote>
  <w:endnote w:type="continuationSeparator" w:id="0">
    <w:p w14:paraId="31568785" w14:textId="77777777" w:rsidR="00B70A4C" w:rsidRDefault="00B70A4C" w:rsidP="00606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292680"/>
      <w:docPartObj>
        <w:docPartGallery w:val="Page Numbers (Bottom of Page)"/>
        <w:docPartUnique/>
      </w:docPartObj>
    </w:sdtPr>
    <w:sdtEndPr>
      <w:rPr>
        <w:noProof/>
      </w:rPr>
    </w:sdtEndPr>
    <w:sdtContent>
      <w:p w14:paraId="5A749D6B" w14:textId="02818A90" w:rsidR="00606C5F" w:rsidRDefault="00606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BAAB9E" w14:textId="77777777" w:rsidR="00606C5F" w:rsidRDefault="00606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E7FD7" w14:textId="77777777" w:rsidR="00B70A4C" w:rsidRDefault="00B70A4C" w:rsidP="00606C5F">
      <w:r>
        <w:separator/>
      </w:r>
    </w:p>
  </w:footnote>
  <w:footnote w:type="continuationSeparator" w:id="0">
    <w:p w14:paraId="2C3352BC" w14:textId="77777777" w:rsidR="00B70A4C" w:rsidRDefault="00B70A4C" w:rsidP="00606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014AFF"/>
    <w:rsid w:val="00036380"/>
    <w:rsid w:val="000471FD"/>
    <w:rsid w:val="0006672D"/>
    <w:rsid w:val="00076D80"/>
    <w:rsid w:val="000B6338"/>
    <w:rsid w:val="000E4DE9"/>
    <w:rsid w:val="001128E2"/>
    <w:rsid w:val="00124FFA"/>
    <w:rsid w:val="00136155"/>
    <w:rsid w:val="00145D65"/>
    <w:rsid w:val="0019644C"/>
    <w:rsid w:val="001B5E6D"/>
    <w:rsid w:val="0021218F"/>
    <w:rsid w:val="00253189"/>
    <w:rsid w:val="00263DF9"/>
    <w:rsid w:val="0026473B"/>
    <w:rsid w:val="00286915"/>
    <w:rsid w:val="002B27A5"/>
    <w:rsid w:val="002E29C9"/>
    <w:rsid w:val="00341F72"/>
    <w:rsid w:val="00344428"/>
    <w:rsid w:val="00380533"/>
    <w:rsid w:val="003C2EC8"/>
    <w:rsid w:val="003C69D7"/>
    <w:rsid w:val="003D5BEF"/>
    <w:rsid w:val="003F1E24"/>
    <w:rsid w:val="003F429C"/>
    <w:rsid w:val="00415A7D"/>
    <w:rsid w:val="004229DC"/>
    <w:rsid w:val="00452D01"/>
    <w:rsid w:val="004671F8"/>
    <w:rsid w:val="004A74C9"/>
    <w:rsid w:val="004E2A82"/>
    <w:rsid w:val="0052574E"/>
    <w:rsid w:val="00536051"/>
    <w:rsid w:val="005464AC"/>
    <w:rsid w:val="0054746C"/>
    <w:rsid w:val="0059720E"/>
    <w:rsid w:val="005E156B"/>
    <w:rsid w:val="00606C5F"/>
    <w:rsid w:val="00637EBB"/>
    <w:rsid w:val="00640F05"/>
    <w:rsid w:val="0065676A"/>
    <w:rsid w:val="00674E2C"/>
    <w:rsid w:val="00681A51"/>
    <w:rsid w:val="00690ADD"/>
    <w:rsid w:val="00691597"/>
    <w:rsid w:val="006E724B"/>
    <w:rsid w:val="007102BE"/>
    <w:rsid w:val="00714F9D"/>
    <w:rsid w:val="00722BC8"/>
    <w:rsid w:val="00733B2E"/>
    <w:rsid w:val="00734B4D"/>
    <w:rsid w:val="007503C0"/>
    <w:rsid w:val="00757FC0"/>
    <w:rsid w:val="00773366"/>
    <w:rsid w:val="007A1397"/>
    <w:rsid w:val="007C0E72"/>
    <w:rsid w:val="00812AD3"/>
    <w:rsid w:val="00871345"/>
    <w:rsid w:val="008B75A1"/>
    <w:rsid w:val="00905A3E"/>
    <w:rsid w:val="00917107"/>
    <w:rsid w:val="00964BB1"/>
    <w:rsid w:val="00973C57"/>
    <w:rsid w:val="009957CF"/>
    <w:rsid w:val="009A4C2B"/>
    <w:rsid w:val="009A622F"/>
    <w:rsid w:val="009E65E5"/>
    <w:rsid w:val="00A01B5E"/>
    <w:rsid w:val="00A024B4"/>
    <w:rsid w:val="00A22CAE"/>
    <w:rsid w:val="00A6696A"/>
    <w:rsid w:val="00A72133"/>
    <w:rsid w:val="00A86BD0"/>
    <w:rsid w:val="00AB6658"/>
    <w:rsid w:val="00B16561"/>
    <w:rsid w:val="00B70A4C"/>
    <w:rsid w:val="00BD1370"/>
    <w:rsid w:val="00C03871"/>
    <w:rsid w:val="00C15164"/>
    <w:rsid w:val="00C32505"/>
    <w:rsid w:val="00C53F0E"/>
    <w:rsid w:val="00CA02B6"/>
    <w:rsid w:val="00D402F2"/>
    <w:rsid w:val="00DD39CF"/>
    <w:rsid w:val="00E3546C"/>
    <w:rsid w:val="00E41B1C"/>
    <w:rsid w:val="00E821FF"/>
    <w:rsid w:val="00E8600C"/>
    <w:rsid w:val="00EE1447"/>
    <w:rsid w:val="00EE2AAC"/>
    <w:rsid w:val="00EE3834"/>
    <w:rsid w:val="00EF0BF7"/>
    <w:rsid w:val="00F20906"/>
    <w:rsid w:val="00F63C24"/>
    <w:rsid w:val="00F84AA1"/>
    <w:rsid w:val="00FA373C"/>
    <w:rsid w:val="00FC4D3D"/>
    <w:rsid w:val="00FF5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B6658"/>
    <w:rPr>
      <w:sz w:val="20"/>
      <w:szCs w:val="20"/>
    </w:rPr>
  </w:style>
  <w:style w:type="character" w:customStyle="1" w:styleId="CommentTextChar">
    <w:name w:val="Comment Text Char"/>
    <w:basedOn w:val="DefaultParagraphFont"/>
    <w:link w:val="CommentText"/>
    <w:uiPriority w:val="99"/>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 w:type="paragraph" w:styleId="Header">
    <w:name w:val="header"/>
    <w:basedOn w:val="Normal"/>
    <w:link w:val="HeaderChar"/>
    <w:uiPriority w:val="99"/>
    <w:unhideWhenUsed/>
    <w:rsid w:val="00606C5F"/>
    <w:pPr>
      <w:tabs>
        <w:tab w:val="center" w:pos="4680"/>
        <w:tab w:val="right" w:pos="9360"/>
      </w:tabs>
    </w:pPr>
  </w:style>
  <w:style w:type="character" w:customStyle="1" w:styleId="HeaderChar">
    <w:name w:val="Header Char"/>
    <w:basedOn w:val="DefaultParagraphFont"/>
    <w:link w:val="Header"/>
    <w:uiPriority w:val="99"/>
    <w:rsid w:val="00606C5F"/>
    <w:rPr>
      <w:rFonts w:ascii="Calibri" w:eastAsia="Calibri" w:hAnsi="Calibri" w:cs="Calibri"/>
    </w:rPr>
  </w:style>
  <w:style w:type="character" w:styleId="Hyperlink">
    <w:name w:val="Hyperlink"/>
    <w:basedOn w:val="DefaultParagraphFont"/>
    <w:uiPriority w:val="99"/>
    <w:unhideWhenUsed/>
    <w:rsid w:val="00733B2E"/>
    <w:rPr>
      <w:color w:val="0563C1" w:themeColor="hyperlink"/>
      <w:u w:val="single"/>
    </w:rPr>
  </w:style>
  <w:style w:type="character" w:styleId="UnresolvedMention">
    <w:name w:val="Unresolved Mention"/>
    <w:basedOn w:val="DefaultParagraphFont"/>
    <w:uiPriority w:val="99"/>
    <w:semiHidden/>
    <w:unhideWhenUsed/>
    <w:rsid w:val="00733B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19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alcofi.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39295</Words>
  <Characters>223985</Characters>
  <Application>Microsoft Office Word</Application>
  <DocSecurity>0</DocSecurity>
  <Lines>1866</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4</cp:revision>
  <dcterms:created xsi:type="dcterms:W3CDTF">2022-03-24T15:05:00Z</dcterms:created>
  <dcterms:modified xsi:type="dcterms:W3CDTF">2022-03-25T04:25:00Z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